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C788" w14:textId="307447CB" w:rsidR="005650EC" w:rsidRPr="005650EC" w:rsidRDefault="005650EC" w:rsidP="00141C69">
      <w:pPr>
        <w:pStyle w:val="Heading1"/>
        <w:rPr>
          <w:sz w:val="48"/>
          <w:szCs w:val="48"/>
        </w:rPr>
      </w:pPr>
      <w:r>
        <w:rPr>
          <w:sz w:val="48"/>
        </w:rPr>
        <w:t>Instructions d</w:t>
      </w:r>
      <w:r w:rsidR="00EB36A1">
        <w:rPr>
          <w:sz w:val="48"/>
        </w:rPr>
        <w:t>’</w:t>
      </w:r>
      <w:r>
        <w:rPr>
          <w:sz w:val="48"/>
        </w:rPr>
        <w:t>audit de ForumCiv</w:t>
      </w:r>
    </w:p>
    <w:p w14:paraId="393DCA40" w14:textId="5EFD4730" w:rsidR="00FA6802" w:rsidRPr="00141C69" w:rsidRDefault="00B63AC3" w:rsidP="00141C69">
      <w:pPr>
        <w:spacing w:after="240"/>
        <w:jc w:val="left"/>
        <w:rPr>
          <w:rFonts w:asciiTheme="majorHAnsi" w:hAnsiTheme="majorHAnsi"/>
          <w:b/>
          <w:bCs/>
          <w:sz w:val="30"/>
          <w:szCs w:val="30"/>
        </w:rPr>
      </w:pPr>
      <w:proofErr w:type="gramStart"/>
      <w:r>
        <w:rPr>
          <w:rFonts w:asciiTheme="majorHAnsi" w:hAnsiTheme="majorHAnsi"/>
          <w:b/>
          <w:sz w:val="30"/>
        </w:rPr>
        <w:t>pour</w:t>
      </w:r>
      <w:proofErr w:type="gramEnd"/>
      <w:r>
        <w:rPr>
          <w:rFonts w:asciiTheme="majorHAnsi" w:hAnsiTheme="majorHAnsi"/>
          <w:b/>
          <w:sz w:val="30"/>
        </w:rPr>
        <w:t xml:space="preserve"> le Programme de </w:t>
      </w:r>
      <w:r w:rsidR="002B61DC">
        <w:rPr>
          <w:rFonts w:asciiTheme="majorHAnsi" w:hAnsiTheme="majorHAnsi"/>
          <w:b/>
          <w:sz w:val="30"/>
        </w:rPr>
        <w:t>P</w:t>
      </w:r>
      <w:r w:rsidR="00EB36A1">
        <w:rPr>
          <w:rFonts w:asciiTheme="majorHAnsi" w:hAnsiTheme="majorHAnsi"/>
          <w:b/>
          <w:sz w:val="30"/>
        </w:rPr>
        <w:t>artenariat</w:t>
      </w:r>
      <w:r>
        <w:rPr>
          <w:rFonts w:asciiTheme="majorHAnsi" w:hAnsiTheme="majorHAnsi"/>
          <w:b/>
          <w:sz w:val="30"/>
        </w:rPr>
        <w:t xml:space="preserve"> Suédois</w:t>
      </w:r>
    </w:p>
    <w:tbl>
      <w:tblPr>
        <w:tblStyle w:val="TableGrid"/>
        <w:tblW w:w="0" w:type="auto"/>
        <w:shd w:val="clear" w:color="auto" w:fill="FFF4CC" w:themeFill="accent1" w:themeFillTint="33"/>
        <w:tblLook w:val="04A0" w:firstRow="1" w:lastRow="0" w:firstColumn="1" w:lastColumn="0" w:noHBand="0" w:noVBand="1"/>
      </w:tblPr>
      <w:tblGrid>
        <w:gridCol w:w="8261"/>
      </w:tblGrid>
      <w:tr w:rsidR="00FA6802" w14:paraId="7ACB2F8B" w14:textId="77777777" w:rsidTr="00EA7B05">
        <w:tc>
          <w:tcPr>
            <w:tcW w:w="8261" w:type="dxa"/>
            <w:shd w:val="clear" w:color="auto" w:fill="FFF4CC" w:themeFill="accent1" w:themeFillTint="33"/>
          </w:tcPr>
          <w:p w14:paraId="17CCFF01" w14:textId="226FEA9D" w:rsidR="00A05F56" w:rsidRPr="005650EC" w:rsidRDefault="00A03FB4" w:rsidP="00EA7B05">
            <w:pPr>
              <w:jc w:val="left"/>
              <w:rPr>
                <w:b/>
                <w:bCs/>
              </w:rPr>
            </w:pPr>
            <w:r>
              <w:rPr>
                <w:b/>
              </w:rPr>
              <w:t>Le partenaire est responsable de la réalisation de l</w:t>
            </w:r>
            <w:r w:rsidR="002B61DC">
              <w:rPr>
                <w:b/>
              </w:rPr>
              <w:t>’</w:t>
            </w:r>
            <w:r>
              <w:rPr>
                <w:b/>
              </w:rPr>
              <w:t>audit du projet</w:t>
            </w:r>
          </w:p>
          <w:p w14:paraId="63EB7BBD" w14:textId="199C02A4" w:rsidR="003516AD" w:rsidRDefault="00FA6802" w:rsidP="00EB36A1">
            <w:pPr>
              <w:spacing w:before="0"/>
            </w:pPr>
            <w:r>
              <w:t>En tant qu</w:t>
            </w:r>
            <w:r w:rsidR="002B61DC">
              <w:t>’</w:t>
            </w:r>
            <w:r>
              <w:t xml:space="preserve">organisation </w:t>
            </w:r>
            <w:r w:rsidR="002B61DC">
              <w:t>bénéficiaire</w:t>
            </w:r>
            <w:r>
              <w:t xml:space="preserve"> d</w:t>
            </w:r>
            <w:r w:rsidR="002B61DC">
              <w:t>’</w:t>
            </w:r>
            <w:r>
              <w:t>un</w:t>
            </w:r>
            <w:r w:rsidR="003516AD">
              <w:t>e subvention de ForumCiv</w:t>
            </w:r>
            <w:r>
              <w:t>, vous êtes responsable de faire un audit de l</w:t>
            </w:r>
            <w:r w:rsidR="002B61DC">
              <w:t>’</w:t>
            </w:r>
            <w:r>
              <w:t xml:space="preserve">utilisation de cette contribution par un auditeur externe, indépendant et agréé dans le respect de la </w:t>
            </w:r>
            <w:r>
              <w:rPr>
                <w:i/>
              </w:rPr>
              <w:t xml:space="preserve">dernière version </w:t>
            </w:r>
            <w:r>
              <w:t xml:space="preserve">des </w:t>
            </w:r>
            <w:r w:rsidR="001E4AAB">
              <w:t>« </w:t>
            </w:r>
            <w:r>
              <w:t>instructions d</w:t>
            </w:r>
            <w:r w:rsidR="002B61DC">
              <w:t>’</w:t>
            </w:r>
            <w:r>
              <w:t xml:space="preserve">audit pour le Programme de </w:t>
            </w:r>
            <w:r w:rsidR="00254F58">
              <w:t>P</w:t>
            </w:r>
            <w:r>
              <w:t>artenariat Suédois</w:t>
            </w:r>
            <w:r w:rsidR="001E4AAB">
              <w:t> »</w:t>
            </w:r>
            <w:r>
              <w:t xml:space="preserve"> de ForumCiv. </w:t>
            </w:r>
          </w:p>
          <w:p w14:paraId="2D31F6EB" w14:textId="77777777" w:rsidR="003516AD" w:rsidRDefault="003516AD" w:rsidP="00EB36A1">
            <w:pPr>
              <w:spacing w:before="0"/>
            </w:pPr>
          </w:p>
          <w:p w14:paraId="00DDBAAF" w14:textId="77777777" w:rsidR="003516AD" w:rsidRDefault="00FA6802" w:rsidP="00EB36A1">
            <w:pPr>
              <w:spacing w:before="0"/>
            </w:pPr>
            <w:r>
              <w:t>Veuillez noter que</w:t>
            </w:r>
            <w:r w:rsidR="003516AD">
              <w:t> :</w:t>
            </w:r>
          </w:p>
          <w:p w14:paraId="243FBDE2" w14:textId="2D5CCF2B" w:rsidR="00FA6802" w:rsidRDefault="00FA6802" w:rsidP="003516AD">
            <w:pPr>
              <w:pStyle w:val="ListParagraph"/>
              <w:numPr>
                <w:ilvl w:val="0"/>
                <w:numId w:val="28"/>
              </w:numPr>
              <w:spacing w:before="0"/>
            </w:pPr>
            <w:r>
              <w:t>l</w:t>
            </w:r>
            <w:r w:rsidR="002B61DC">
              <w:t>’</w:t>
            </w:r>
            <w:r>
              <w:t xml:space="preserve">auditeur signataire ne </w:t>
            </w:r>
            <w:r w:rsidR="002B61DC">
              <w:t xml:space="preserve">peut </w:t>
            </w:r>
            <w:r>
              <w:t>se voir confier cette mission que pour une durée maximale de sept ans.</w:t>
            </w:r>
          </w:p>
          <w:p w14:paraId="4B97FE81" w14:textId="162C2EE6" w:rsidR="003516AD" w:rsidRDefault="003516AD" w:rsidP="003516AD">
            <w:pPr>
              <w:pStyle w:val="ListParagraph"/>
              <w:numPr>
                <w:ilvl w:val="0"/>
                <w:numId w:val="28"/>
              </w:numPr>
              <w:spacing w:before="0"/>
            </w:pPr>
            <w:r>
              <w:t>Vous trouverez les dernières instructions d’audit sur le site internet de ForumCiv</w:t>
            </w:r>
            <w:r w:rsidR="00254F58">
              <w:t>.</w:t>
            </w:r>
          </w:p>
          <w:p w14:paraId="74DB2E49" w14:textId="380FEE5E" w:rsidR="003516AD" w:rsidRDefault="003516AD" w:rsidP="003516AD">
            <w:pPr>
              <w:pStyle w:val="ListParagraph"/>
              <w:numPr>
                <w:ilvl w:val="0"/>
                <w:numId w:val="28"/>
              </w:numPr>
              <w:spacing w:before="0"/>
            </w:pPr>
            <w:r>
              <w:t>La subvention doit être auditée chaque année, les exceptions doivent être approuvées au préalable par ForumCiv</w:t>
            </w:r>
            <w:r w:rsidR="00254F58">
              <w:t>.</w:t>
            </w:r>
          </w:p>
          <w:p w14:paraId="6B10FCEF" w14:textId="04B57D1C" w:rsidR="00A05F56" w:rsidRPr="005650EC" w:rsidRDefault="00A05F56" w:rsidP="00EA7B05">
            <w:pPr>
              <w:jc w:val="left"/>
              <w:rPr>
                <w:b/>
                <w:bCs/>
              </w:rPr>
            </w:pPr>
            <w:r>
              <w:rPr>
                <w:b/>
              </w:rPr>
              <w:t>Comment utiliser ces instructions</w:t>
            </w:r>
          </w:p>
          <w:p w14:paraId="713E36DA" w14:textId="796C1FA3" w:rsidR="00B97926" w:rsidRPr="006A1AB3" w:rsidRDefault="00FA6802" w:rsidP="00254F58">
            <w:pPr>
              <w:spacing w:before="0"/>
            </w:pPr>
            <w:r>
              <w:t xml:space="preserve">Ce document sert </w:t>
            </w:r>
            <w:r w:rsidR="00EB36A1">
              <w:t>de termes</w:t>
            </w:r>
            <w:r w:rsidR="002B61DC">
              <w:t xml:space="preserve"> de </w:t>
            </w:r>
            <w:r w:rsidR="00254F58">
              <w:t>référence pour</w:t>
            </w:r>
            <w:r w:rsidR="002B61DC">
              <w:t xml:space="preserve"> </w:t>
            </w:r>
            <w:r>
              <w:t>la mission d</w:t>
            </w:r>
            <w:r w:rsidR="002B61DC">
              <w:t>’</w:t>
            </w:r>
            <w:r>
              <w:t>audit et doit être remis au cabinet d</w:t>
            </w:r>
            <w:r w:rsidR="002B61DC">
              <w:t>’</w:t>
            </w:r>
            <w:r>
              <w:t>audit pour s</w:t>
            </w:r>
            <w:r w:rsidR="002B61DC">
              <w:t>’</w:t>
            </w:r>
            <w:r>
              <w:t>assurer que l</w:t>
            </w:r>
            <w:r w:rsidR="002B61DC">
              <w:t>’</w:t>
            </w:r>
            <w:r>
              <w:t xml:space="preserve">audit soit réalisé conformément à la réglementation en vigueur. Remplissez les informations entre </w:t>
            </w:r>
            <w:r>
              <w:rPr>
                <w:highlight w:val="lightGray"/>
              </w:rPr>
              <w:t>[</w:t>
            </w:r>
            <w:r w:rsidR="00254F58">
              <w:rPr>
                <w:highlight w:val="lightGray"/>
              </w:rPr>
              <w:t xml:space="preserve">les </w:t>
            </w:r>
            <w:r>
              <w:rPr>
                <w:highlight w:val="lightGray"/>
              </w:rPr>
              <w:t>crochets]</w:t>
            </w:r>
            <w:r>
              <w:t xml:space="preserve"> qui vous concernent.  </w:t>
            </w:r>
          </w:p>
        </w:tc>
      </w:tr>
    </w:tbl>
    <w:p w14:paraId="146803FA" w14:textId="0B36328C" w:rsidR="007529E9" w:rsidRPr="00603EE1" w:rsidRDefault="007529E9" w:rsidP="00603EE1">
      <w:pPr>
        <w:pStyle w:val="Heading2"/>
      </w:pPr>
      <w:r>
        <w:t>Introduction</w:t>
      </w:r>
    </w:p>
    <w:p w14:paraId="01FB506F" w14:textId="0C480A27" w:rsidR="00950841" w:rsidRPr="00104B64" w:rsidRDefault="00921858" w:rsidP="00104B64">
      <w:pPr>
        <w:spacing w:before="0"/>
      </w:pPr>
      <w:r w:rsidRPr="00064703">
        <w:rPr>
          <w:highlight w:val="lightGray"/>
        </w:rPr>
        <w:t>[</w:t>
      </w:r>
      <w:r w:rsidR="00254F58" w:rsidRPr="00064703">
        <w:rPr>
          <w:highlight w:val="lightGray"/>
        </w:rPr>
        <w:t>NOM DE L’</w:t>
      </w:r>
      <w:r w:rsidRPr="00064703">
        <w:rPr>
          <w:highlight w:val="lightGray"/>
        </w:rPr>
        <w:t>ORG</w:t>
      </w:r>
      <w:r w:rsidR="00254F58" w:rsidRPr="00064703">
        <w:rPr>
          <w:highlight w:val="lightGray"/>
        </w:rPr>
        <w:t>ANISATION</w:t>
      </w:r>
      <w:r w:rsidRPr="00064703">
        <w:rPr>
          <w:highlight w:val="lightGray"/>
        </w:rPr>
        <w:t>]</w:t>
      </w:r>
      <w:r>
        <w:t>, ci-après dénommé le « </w:t>
      </w:r>
      <w:r>
        <w:rPr>
          <w:b/>
          <w:bCs/>
        </w:rPr>
        <w:t>Partenaire</w:t>
      </w:r>
      <w:r>
        <w:t> », souhaite faire appel à un cabinet d</w:t>
      </w:r>
      <w:r w:rsidR="002966C7">
        <w:t>’</w:t>
      </w:r>
      <w:r>
        <w:t xml:space="preserve">audit pour effectuer un audit </w:t>
      </w:r>
      <w:r w:rsidR="00254F58">
        <w:t>de notre</w:t>
      </w:r>
      <w:r>
        <w:t xml:space="preserve"> projet ainsi que cela est stipulé dans l</w:t>
      </w:r>
      <w:r w:rsidR="002966C7">
        <w:t>’</w:t>
      </w:r>
      <w:r>
        <w:t>accord entre le Partenaire et ForumCiv. L</w:t>
      </w:r>
      <w:r w:rsidR="002966C7">
        <w:t>’</w:t>
      </w:r>
      <w:r>
        <w:t>audit doit être effectué conformément aux normes d</w:t>
      </w:r>
      <w:r w:rsidR="002966C7">
        <w:t>’</w:t>
      </w:r>
      <w:r>
        <w:t>audit internationales publiées par l</w:t>
      </w:r>
      <w:r w:rsidR="001E4AAB">
        <w:t>’</w:t>
      </w:r>
      <w:r>
        <w:t>IAASB</w:t>
      </w:r>
      <w:r w:rsidR="007529E9" w:rsidRPr="00104B64">
        <w:rPr>
          <w:rStyle w:val="FootnoteReference"/>
        </w:rPr>
        <w:footnoteReference w:id="2"/>
      </w:r>
      <w:r>
        <w:t xml:space="preserve">. Conformément à la Norme </w:t>
      </w:r>
      <w:r w:rsidR="00254F58">
        <w:t>I</w:t>
      </w:r>
      <w:r>
        <w:t xml:space="preserve">nternationale </w:t>
      </w:r>
      <w:r w:rsidR="00254F58">
        <w:t>de</w:t>
      </w:r>
      <w:r>
        <w:t xml:space="preserve"> </w:t>
      </w:r>
      <w:r w:rsidR="00254F58">
        <w:t>S</w:t>
      </w:r>
      <w:r>
        <w:t>ervices connexes ISRS 4400</w:t>
      </w:r>
      <w:r w:rsidR="00254F58">
        <w:t xml:space="preserve"> (</w:t>
      </w:r>
      <w:r w:rsidR="00AC2797">
        <w:t>R</w:t>
      </w:r>
      <w:r w:rsidR="00254F58">
        <w:t>évisée)</w:t>
      </w:r>
      <w:r>
        <w:t>, une mission complémentaire doit y être ajoutée. L</w:t>
      </w:r>
      <w:r w:rsidR="008A70A6">
        <w:t>’</w:t>
      </w:r>
      <w:r>
        <w:t>audit et la mission complémentaire doivent être réalisés par un auditeur externe, indépendant et qualifié.</w:t>
      </w:r>
    </w:p>
    <w:p w14:paraId="6A20D550" w14:textId="77777777" w:rsidR="00104B64" w:rsidRDefault="00104B64" w:rsidP="00104B64">
      <w:pPr>
        <w:pStyle w:val="Heading3"/>
      </w:pPr>
      <w:bookmarkStart w:id="0" w:name="_Hlk109292797"/>
      <w:r>
        <w:t>Sur le projet</w:t>
      </w:r>
    </w:p>
    <w:p w14:paraId="366CF432" w14:textId="42BA313E" w:rsidR="002A5C04" w:rsidRPr="002A5C04" w:rsidRDefault="00EA13A9" w:rsidP="00104B64">
      <w:pPr>
        <w:spacing w:before="0"/>
      </w:pPr>
      <w:r>
        <w:t xml:space="preserve">Le Partenaire </w:t>
      </w:r>
      <w:bookmarkEnd w:id="0"/>
      <w:r>
        <w:t xml:space="preserve">a </w:t>
      </w:r>
      <w:r w:rsidR="008A70A6">
        <w:t>obtenu</w:t>
      </w:r>
      <w:r>
        <w:t xml:space="preserve"> une </w:t>
      </w:r>
      <w:r w:rsidR="00C7103B">
        <w:t>subvention</w:t>
      </w:r>
      <w:r>
        <w:t xml:space="preserve"> d</w:t>
      </w:r>
      <w:r w:rsidR="008A70A6">
        <w:t>’</w:t>
      </w:r>
      <w:r>
        <w:t xml:space="preserve">un total </w:t>
      </w:r>
      <w:r w:rsidR="00EB36A1">
        <w:t>de</w:t>
      </w:r>
      <w:r w:rsidR="00EB36A1">
        <w:rPr>
          <w:highlight w:val="lightGray"/>
        </w:rPr>
        <w:t xml:space="preserve"> [</w:t>
      </w:r>
      <w:r>
        <w:rPr>
          <w:highlight w:val="lightGray"/>
        </w:rPr>
        <w:t xml:space="preserve">XXX </w:t>
      </w:r>
      <w:proofErr w:type="spellStart"/>
      <w:r>
        <w:rPr>
          <w:highlight w:val="lightGray"/>
        </w:rPr>
        <w:t>XXX</w:t>
      </w:r>
      <w:proofErr w:type="spellEnd"/>
      <w:r>
        <w:rPr>
          <w:highlight w:val="lightGray"/>
        </w:rPr>
        <w:t>]</w:t>
      </w:r>
      <w:r>
        <w:t xml:space="preserve"> SEK de la part de ForumCiv pour financer le projet </w:t>
      </w:r>
      <w:r>
        <w:rPr>
          <w:highlight w:val="lightGray"/>
        </w:rPr>
        <w:t>[NOM DU PROJET]</w:t>
      </w:r>
      <w:r>
        <w:t xml:space="preserve"> enregistré sous l</w:t>
      </w:r>
      <w:r w:rsidR="00C7103B">
        <w:t>’initiative</w:t>
      </w:r>
      <w:r>
        <w:t xml:space="preserve"> numéro </w:t>
      </w:r>
      <w:r>
        <w:rPr>
          <w:highlight w:val="lightGray"/>
        </w:rPr>
        <w:t>[XXXXX]</w:t>
      </w:r>
      <w:r>
        <w:t xml:space="preserve"> pour la </w:t>
      </w:r>
      <w:r w:rsidR="00727A51">
        <w:t>période du</w:t>
      </w:r>
      <w:r>
        <w:t xml:space="preserve"> </w:t>
      </w:r>
      <w:r>
        <w:rPr>
          <w:highlight w:val="lightGray"/>
        </w:rPr>
        <w:t>[AAAA-MM-JJ]</w:t>
      </w:r>
      <w:r>
        <w:t xml:space="preserve"> au </w:t>
      </w:r>
      <w:r>
        <w:rPr>
          <w:highlight w:val="lightGray"/>
        </w:rPr>
        <w:t>[AAAA-MM-JJ]</w:t>
      </w:r>
      <w:r>
        <w:t>.</w:t>
      </w:r>
    </w:p>
    <w:p w14:paraId="12DB080C" w14:textId="7BFFDE67" w:rsidR="00746718" w:rsidRPr="002A5C04" w:rsidRDefault="00984D32" w:rsidP="00104B64">
      <w:pPr>
        <w:spacing w:before="0"/>
      </w:pPr>
      <w:r>
        <w:lastRenderedPageBreak/>
        <w:t xml:space="preserve">Le Partenaire transfert également une partie de cette contribution à </w:t>
      </w:r>
      <w:r>
        <w:rPr>
          <w:highlight w:val="lightGray"/>
        </w:rPr>
        <w:t>[</w:t>
      </w:r>
      <w:r w:rsidR="00C7103B">
        <w:rPr>
          <w:highlight w:val="lightGray"/>
        </w:rPr>
        <w:t xml:space="preserve">NOM DU/DES </w:t>
      </w:r>
      <w:r>
        <w:rPr>
          <w:highlight w:val="lightGray"/>
        </w:rPr>
        <w:t>PARTENAIRE</w:t>
      </w:r>
      <w:r w:rsidR="00C7103B">
        <w:rPr>
          <w:highlight w:val="lightGray"/>
        </w:rPr>
        <w:t>(S)</w:t>
      </w:r>
      <w:r>
        <w:rPr>
          <w:highlight w:val="lightGray"/>
        </w:rPr>
        <w:t xml:space="preserve"> </w:t>
      </w:r>
      <w:r w:rsidR="00C877C8">
        <w:rPr>
          <w:highlight w:val="lightGray"/>
        </w:rPr>
        <w:t>SUBSÉQUENT</w:t>
      </w:r>
      <w:r w:rsidR="00C7103B">
        <w:rPr>
          <w:highlight w:val="lightGray"/>
        </w:rPr>
        <w:t>(S)</w:t>
      </w:r>
      <w:r>
        <w:rPr>
          <w:highlight w:val="lightGray"/>
        </w:rPr>
        <w:t>]</w:t>
      </w:r>
      <w:r>
        <w:t>, auquel il sera ci-après fait référence sous la dénomination « </w:t>
      </w:r>
      <w:r>
        <w:rPr>
          <w:b/>
        </w:rPr>
        <w:t xml:space="preserve">Partenaire </w:t>
      </w:r>
      <w:r w:rsidR="00C877C8">
        <w:rPr>
          <w:b/>
        </w:rPr>
        <w:t>Subséquent</w:t>
      </w:r>
      <w:r>
        <w:rPr>
          <w:b/>
        </w:rPr>
        <w:t> </w:t>
      </w:r>
      <w:r w:rsidRPr="00C7103B">
        <w:rPr>
          <w:bCs/>
        </w:rPr>
        <w:t>»,</w:t>
      </w:r>
      <w:r>
        <w:t xml:space="preserve"> dans le cadre de ce projet.</w:t>
      </w:r>
    </w:p>
    <w:p w14:paraId="637FEC73" w14:textId="14BACF54" w:rsidR="007529E9" w:rsidRPr="006C3E38" w:rsidRDefault="007529E9" w:rsidP="00104B64">
      <w:pPr>
        <w:pStyle w:val="Heading2"/>
      </w:pPr>
      <w:r>
        <w:t>Obje</w:t>
      </w:r>
      <w:r w:rsidR="00C7103B">
        <w:t>c</w:t>
      </w:r>
      <w:r>
        <w:t>t</w:t>
      </w:r>
      <w:r w:rsidR="00C7103B">
        <w:t>ifs</w:t>
      </w:r>
      <w:r>
        <w:t xml:space="preserve"> et portée de l</w:t>
      </w:r>
      <w:r w:rsidR="00C877C8">
        <w:t>’</w:t>
      </w:r>
      <w:r>
        <w:t>audit</w:t>
      </w:r>
    </w:p>
    <w:p w14:paraId="224586BF" w14:textId="22EFA798" w:rsidR="007529E9" w:rsidRDefault="007529E9" w:rsidP="00D26F55">
      <w:pPr>
        <w:spacing w:before="0"/>
      </w:pPr>
      <w:r>
        <w:t>L</w:t>
      </w:r>
      <w:r w:rsidR="00C877C8">
        <w:t>’</w:t>
      </w:r>
      <w:r>
        <w:t>objectif est d</w:t>
      </w:r>
      <w:r w:rsidR="00C877C8">
        <w:t>’</w:t>
      </w:r>
      <w:r>
        <w:t xml:space="preserve">effectuer un audit du rapport financier soumis à ForumCiv pour la </w:t>
      </w:r>
      <w:r w:rsidR="00AC2797">
        <w:t>période du</w:t>
      </w:r>
      <w:r w:rsidR="001E4AAB">
        <w:t xml:space="preserve"> </w:t>
      </w:r>
      <w:r>
        <w:rPr>
          <w:highlight w:val="lightGray"/>
        </w:rPr>
        <w:t>[AAAA-MM-JJ]</w:t>
      </w:r>
      <w:r>
        <w:t xml:space="preserve"> au </w:t>
      </w:r>
      <w:r>
        <w:rPr>
          <w:highlight w:val="lightGray"/>
        </w:rPr>
        <w:t>[AAAA-MM-JJ]</w:t>
      </w:r>
      <w:r>
        <w:t xml:space="preserve"> et d</w:t>
      </w:r>
      <w:r w:rsidR="00C877C8">
        <w:t>’</w:t>
      </w:r>
      <w:r>
        <w:t>exprimer une opinion conformément à la norme internationale d</w:t>
      </w:r>
      <w:r w:rsidR="00C877C8">
        <w:t>’</w:t>
      </w:r>
      <w:r>
        <w:t xml:space="preserve">audit (ISA) appliquant la norme ISA 800 /805 sur la conformité du rapport financier avec la comptabilité du Partenariat et les exigences de ForumCiv en matière de rapport financier </w:t>
      </w:r>
      <w:r w:rsidR="00727A51">
        <w:t>stipulées</w:t>
      </w:r>
      <w:r>
        <w:t xml:space="preserve"> dans l</w:t>
      </w:r>
      <w:r w:rsidR="00C877C8">
        <w:t>’</w:t>
      </w:r>
      <w:r>
        <w:t>accord</w:t>
      </w:r>
      <w:r w:rsidR="00727A51">
        <w:t xml:space="preserve"> de coopération</w:t>
      </w:r>
      <w:r>
        <w:t xml:space="preserve"> pass</w:t>
      </w:r>
      <w:r w:rsidR="001E4AAB">
        <w:t>é</w:t>
      </w:r>
      <w:r>
        <w:t xml:space="preserve"> entre ForumCiv et le </w:t>
      </w:r>
      <w:r w:rsidR="00727A51">
        <w:t>Partenaire,</w:t>
      </w:r>
      <w:r w:rsidR="00727A51" w:rsidRPr="00727A51">
        <w:t xml:space="preserve"> </w:t>
      </w:r>
      <w:r w:rsidR="00727A51">
        <w:t>incluant aussi toutes les annexes</w:t>
      </w:r>
      <w:r>
        <w:t>.</w:t>
      </w:r>
    </w:p>
    <w:p w14:paraId="5790CAF2" w14:textId="6A050B5A" w:rsidR="00746718" w:rsidRPr="00435496" w:rsidRDefault="00746718" w:rsidP="00603EE1">
      <w:pPr>
        <w:pStyle w:val="Heading2"/>
      </w:pPr>
      <w:r>
        <w:t>Le rapport de l</w:t>
      </w:r>
      <w:r w:rsidR="00C877C8">
        <w:t>’</w:t>
      </w:r>
      <w:r>
        <w:t>auditeur</w:t>
      </w:r>
    </w:p>
    <w:p w14:paraId="5CC1A2E4" w14:textId="6F3F16E3" w:rsidR="00FE1681" w:rsidRPr="00104B64" w:rsidRDefault="00FE1681" w:rsidP="00FE1681">
      <w:pPr>
        <w:pStyle w:val="BodyTextIndent3"/>
        <w:ind w:left="0"/>
        <w:rPr>
          <w:rFonts w:asciiTheme="minorHAnsi" w:hAnsiTheme="minorHAnsi" w:cstheme="minorHAnsi"/>
          <w:b/>
          <w:bCs/>
          <w:sz w:val="24"/>
          <w:szCs w:val="24"/>
        </w:rPr>
      </w:pPr>
      <w:r>
        <w:rPr>
          <w:rFonts w:asciiTheme="minorHAnsi" w:hAnsiTheme="minorHAnsi"/>
          <w:b/>
          <w:sz w:val="24"/>
        </w:rPr>
        <w:t>Langue</w:t>
      </w:r>
    </w:p>
    <w:p w14:paraId="1DC4ADCF" w14:textId="062A9F5D" w:rsidR="00FE1681" w:rsidRDefault="00207FD1" w:rsidP="00FE1681">
      <w:pPr>
        <w:pStyle w:val="BodyTextIndent3"/>
        <w:numPr>
          <w:ilvl w:val="0"/>
          <w:numId w:val="15"/>
        </w:numPr>
        <w:rPr>
          <w:rFonts w:asciiTheme="minorHAnsi" w:hAnsiTheme="minorHAnsi" w:cstheme="minorHAnsi"/>
          <w:b/>
          <w:bCs/>
          <w:sz w:val="24"/>
          <w:szCs w:val="24"/>
        </w:rPr>
      </w:pPr>
      <w:r>
        <w:rPr>
          <w:rFonts w:asciiTheme="minorHAnsi" w:hAnsiTheme="minorHAnsi"/>
          <w:sz w:val="24"/>
        </w:rPr>
        <w:t>Le rapport d</w:t>
      </w:r>
      <w:r w:rsidR="00C877C8">
        <w:rPr>
          <w:rFonts w:asciiTheme="minorHAnsi" w:hAnsiTheme="minorHAnsi"/>
          <w:sz w:val="24"/>
        </w:rPr>
        <w:t>’</w:t>
      </w:r>
      <w:r>
        <w:rPr>
          <w:rFonts w:asciiTheme="minorHAnsi" w:hAnsiTheme="minorHAnsi"/>
          <w:sz w:val="24"/>
        </w:rPr>
        <w:t xml:space="preserve">audit du Partenaire doit être rédigé en </w:t>
      </w:r>
      <w:r>
        <w:rPr>
          <w:rFonts w:asciiTheme="minorHAnsi" w:hAnsiTheme="minorHAnsi"/>
          <w:sz w:val="24"/>
          <w:u w:val="single"/>
        </w:rPr>
        <w:t>anglais</w:t>
      </w:r>
      <w:r>
        <w:rPr>
          <w:rFonts w:asciiTheme="minorHAnsi" w:hAnsiTheme="minorHAnsi"/>
          <w:sz w:val="24"/>
        </w:rPr>
        <w:t>.</w:t>
      </w:r>
    </w:p>
    <w:p w14:paraId="4343B2CA" w14:textId="2A46EE23" w:rsidR="00FB3DBA" w:rsidRPr="00104B64" w:rsidRDefault="00FB3DBA" w:rsidP="003D7962">
      <w:pPr>
        <w:pStyle w:val="BodyTextIndent3"/>
        <w:ind w:left="0"/>
        <w:rPr>
          <w:rFonts w:asciiTheme="minorHAnsi" w:hAnsiTheme="minorHAnsi" w:cstheme="minorHAnsi"/>
          <w:b/>
          <w:bCs/>
          <w:sz w:val="24"/>
          <w:szCs w:val="24"/>
        </w:rPr>
      </w:pPr>
      <w:r>
        <w:rPr>
          <w:rFonts w:asciiTheme="minorHAnsi" w:hAnsiTheme="minorHAnsi"/>
          <w:b/>
          <w:sz w:val="24"/>
        </w:rPr>
        <w:t>Signature de l</w:t>
      </w:r>
      <w:r w:rsidR="00C877C8">
        <w:rPr>
          <w:rFonts w:asciiTheme="minorHAnsi" w:hAnsiTheme="minorHAnsi"/>
          <w:b/>
          <w:sz w:val="24"/>
        </w:rPr>
        <w:t>’</w:t>
      </w:r>
      <w:r>
        <w:rPr>
          <w:rFonts w:asciiTheme="minorHAnsi" w:hAnsiTheme="minorHAnsi"/>
          <w:b/>
          <w:sz w:val="24"/>
        </w:rPr>
        <w:t>auditeur</w:t>
      </w:r>
    </w:p>
    <w:p w14:paraId="0B6CA438" w14:textId="0232A45C" w:rsidR="003D7962" w:rsidRPr="002A5C04" w:rsidRDefault="00746718" w:rsidP="002A5C04">
      <w:pPr>
        <w:pStyle w:val="BodyTextIndent3"/>
        <w:numPr>
          <w:ilvl w:val="0"/>
          <w:numId w:val="14"/>
        </w:numPr>
        <w:rPr>
          <w:rFonts w:asciiTheme="minorHAnsi" w:hAnsiTheme="minorHAnsi" w:cstheme="minorHAnsi"/>
          <w:sz w:val="24"/>
          <w:szCs w:val="24"/>
        </w:rPr>
      </w:pPr>
      <w:r>
        <w:rPr>
          <w:rFonts w:asciiTheme="minorHAnsi" w:hAnsiTheme="minorHAnsi"/>
          <w:sz w:val="24"/>
        </w:rPr>
        <w:t>Le rapport doit être signé par l</w:t>
      </w:r>
      <w:r w:rsidR="00C877C8">
        <w:rPr>
          <w:rFonts w:asciiTheme="minorHAnsi" w:hAnsiTheme="minorHAnsi"/>
          <w:sz w:val="24"/>
        </w:rPr>
        <w:t>’</w:t>
      </w:r>
      <w:r>
        <w:rPr>
          <w:rFonts w:asciiTheme="minorHAnsi" w:hAnsiTheme="minorHAnsi"/>
          <w:sz w:val="24"/>
        </w:rPr>
        <w:t>auditeur responsable (pas seulement par le cabinet d</w:t>
      </w:r>
      <w:r w:rsidR="00C877C8">
        <w:rPr>
          <w:rFonts w:asciiTheme="minorHAnsi" w:hAnsiTheme="minorHAnsi"/>
          <w:sz w:val="24"/>
        </w:rPr>
        <w:t>’</w:t>
      </w:r>
      <w:r>
        <w:rPr>
          <w:rFonts w:asciiTheme="minorHAnsi" w:hAnsiTheme="minorHAnsi"/>
          <w:sz w:val="24"/>
        </w:rPr>
        <w:t>audit</w:t>
      </w:r>
      <w:r w:rsidRPr="00D26F55">
        <w:rPr>
          <w:rStyle w:val="FootnoteReference"/>
          <w:rFonts w:ascii="Times New Roman" w:eastAsiaTheme="minorHAnsi" w:hAnsi="Times New Roman" w:cs="Times New Roman"/>
          <w:sz w:val="24"/>
          <w:szCs w:val="24"/>
          <w:lang w:eastAsia="en-US"/>
        </w:rPr>
        <w:footnoteReference w:id="3"/>
      </w:r>
      <w:r>
        <w:rPr>
          <w:rFonts w:asciiTheme="minorHAnsi" w:hAnsiTheme="minorHAnsi"/>
          <w:sz w:val="24"/>
        </w:rPr>
        <w:t>) et doit indiquer le titre de l</w:t>
      </w:r>
      <w:r w:rsidR="00C877C8">
        <w:rPr>
          <w:rFonts w:asciiTheme="minorHAnsi" w:hAnsiTheme="minorHAnsi"/>
          <w:sz w:val="24"/>
        </w:rPr>
        <w:t>’</w:t>
      </w:r>
      <w:r>
        <w:rPr>
          <w:rFonts w:asciiTheme="minorHAnsi" w:hAnsiTheme="minorHAnsi"/>
          <w:sz w:val="24"/>
        </w:rPr>
        <w:t>auditeur responsable.</w:t>
      </w:r>
      <w:bookmarkStart w:id="1" w:name="_Hlk76125532"/>
    </w:p>
    <w:p w14:paraId="56FA93E1" w14:textId="5697826E" w:rsidR="00BD751B" w:rsidRPr="00104B64" w:rsidRDefault="00BD751B" w:rsidP="003D7962">
      <w:pPr>
        <w:pStyle w:val="BodyTextIndent3"/>
        <w:ind w:left="0"/>
        <w:rPr>
          <w:rFonts w:asciiTheme="minorHAnsi" w:hAnsiTheme="minorHAnsi" w:cstheme="minorHAnsi"/>
          <w:b/>
          <w:bCs/>
          <w:sz w:val="24"/>
          <w:szCs w:val="24"/>
        </w:rPr>
      </w:pPr>
      <w:r>
        <w:rPr>
          <w:rFonts w:asciiTheme="minorHAnsi" w:hAnsiTheme="minorHAnsi"/>
          <w:b/>
          <w:sz w:val="24"/>
        </w:rPr>
        <w:t>Le rapport de l</w:t>
      </w:r>
      <w:r w:rsidR="00C877C8">
        <w:rPr>
          <w:rFonts w:asciiTheme="minorHAnsi" w:hAnsiTheme="minorHAnsi"/>
          <w:b/>
          <w:sz w:val="24"/>
        </w:rPr>
        <w:t>’</w:t>
      </w:r>
      <w:r>
        <w:rPr>
          <w:rFonts w:asciiTheme="minorHAnsi" w:hAnsiTheme="minorHAnsi"/>
          <w:b/>
          <w:sz w:val="24"/>
        </w:rPr>
        <w:t>auditeur doit contenir ce qui suit :</w:t>
      </w:r>
    </w:p>
    <w:p w14:paraId="1E75AF5E" w14:textId="52D6332B" w:rsidR="00104B64" w:rsidRDefault="00BD751B" w:rsidP="004549C1">
      <w:pPr>
        <w:pStyle w:val="BodyTextIndent3"/>
        <w:numPr>
          <w:ilvl w:val="0"/>
          <w:numId w:val="13"/>
        </w:numPr>
        <w:rPr>
          <w:rFonts w:asciiTheme="minorHAnsi" w:hAnsiTheme="minorHAnsi" w:cstheme="minorHAnsi"/>
          <w:sz w:val="24"/>
          <w:szCs w:val="24"/>
        </w:rPr>
      </w:pPr>
      <w:r>
        <w:rPr>
          <w:rFonts w:asciiTheme="minorHAnsi" w:hAnsiTheme="minorHAnsi"/>
          <w:sz w:val="24"/>
        </w:rPr>
        <w:t>L</w:t>
      </w:r>
      <w:r w:rsidR="00727A51">
        <w:rPr>
          <w:rFonts w:asciiTheme="minorHAnsi" w:hAnsiTheme="minorHAnsi"/>
          <w:sz w:val="24"/>
        </w:rPr>
        <w:t>es dates de début et de fi</w:t>
      </w:r>
      <w:r w:rsidR="00AC2797">
        <w:rPr>
          <w:rFonts w:asciiTheme="minorHAnsi" w:hAnsiTheme="minorHAnsi"/>
          <w:sz w:val="24"/>
        </w:rPr>
        <w:t>n</w:t>
      </w:r>
      <w:r w:rsidR="00727A51">
        <w:rPr>
          <w:rFonts w:asciiTheme="minorHAnsi" w:hAnsiTheme="minorHAnsi"/>
          <w:sz w:val="24"/>
        </w:rPr>
        <w:t xml:space="preserve"> de la période audit</w:t>
      </w:r>
      <w:r w:rsidR="00AC2797">
        <w:rPr>
          <w:rFonts w:asciiTheme="minorHAnsi" w:hAnsiTheme="minorHAnsi"/>
          <w:sz w:val="24"/>
        </w:rPr>
        <w:t>ée</w:t>
      </w:r>
      <w:r>
        <w:rPr>
          <w:rFonts w:asciiTheme="minorHAnsi" w:hAnsiTheme="minorHAnsi"/>
          <w:sz w:val="24"/>
        </w:rPr>
        <w:t>.</w:t>
      </w:r>
      <w:r w:rsidR="00AC2797">
        <w:rPr>
          <w:rFonts w:asciiTheme="minorHAnsi" w:hAnsiTheme="minorHAnsi"/>
          <w:sz w:val="24"/>
        </w:rPr>
        <w:t xml:space="preserve"> (Par exemple du 1</w:t>
      </w:r>
      <w:r w:rsidR="00AC2797" w:rsidRPr="00AC2797">
        <w:rPr>
          <w:rFonts w:asciiTheme="minorHAnsi" w:hAnsiTheme="minorHAnsi"/>
          <w:sz w:val="24"/>
          <w:vertAlign w:val="superscript"/>
        </w:rPr>
        <w:t>er</w:t>
      </w:r>
      <w:r w:rsidR="00AC2797">
        <w:rPr>
          <w:rFonts w:asciiTheme="minorHAnsi" w:hAnsiTheme="minorHAnsi"/>
          <w:sz w:val="24"/>
        </w:rPr>
        <w:t xml:space="preserve"> janvier 2023 au 31 décembre 2023)</w:t>
      </w:r>
    </w:p>
    <w:p w14:paraId="5E30B0E6" w14:textId="6C305FB4" w:rsidR="00BD751B" w:rsidRPr="00104B64" w:rsidRDefault="00BD751B" w:rsidP="004549C1">
      <w:pPr>
        <w:pStyle w:val="BodyTextIndent3"/>
        <w:numPr>
          <w:ilvl w:val="0"/>
          <w:numId w:val="13"/>
        </w:numPr>
        <w:rPr>
          <w:rFonts w:asciiTheme="minorHAnsi" w:hAnsiTheme="minorHAnsi" w:cstheme="minorHAnsi"/>
          <w:sz w:val="24"/>
          <w:szCs w:val="24"/>
        </w:rPr>
      </w:pPr>
      <w:r>
        <w:rPr>
          <w:rFonts w:asciiTheme="minorHAnsi" w:hAnsiTheme="minorHAnsi"/>
          <w:sz w:val="24"/>
        </w:rPr>
        <w:t>Le numéro d</w:t>
      </w:r>
      <w:r w:rsidR="00AC2797">
        <w:rPr>
          <w:rFonts w:asciiTheme="minorHAnsi" w:hAnsiTheme="minorHAnsi"/>
          <w:sz w:val="24"/>
        </w:rPr>
        <w:t>’initiative</w:t>
      </w:r>
      <w:r>
        <w:rPr>
          <w:rFonts w:asciiTheme="minorHAnsi" w:hAnsiTheme="minorHAnsi"/>
          <w:sz w:val="24"/>
        </w:rPr>
        <w:t xml:space="preserve"> </w:t>
      </w:r>
      <w:r w:rsidR="00AC2797">
        <w:rPr>
          <w:rFonts w:asciiTheme="minorHAnsi" w:hAnsiTheme="minorHAnsi"/>
          <w:sz w:val="24"/>
        </w:rPr>
        <w:t>généré</w:t>
      </w:r>
      <w:r w:rsidR="00C877C8">
        <w:rPr>
          <w:rFonts w:asciiTheme="minorHAnsi" w:hAnsiTheme="minorHAnsi"/>
          <w:sz w:val="24"/>
        </w:rPr>
        <w:t xml:space="preserve"> par</w:t>
      </w:r>
      <w:r>
        <w:rPr>
          <w:rFonts w:asciiTheme="minorHAnsi" w:hAnsiTheme="minorHAnsi"/>
          <w:sz w:val="24"/>
        </w:rPr>
        <w:t xml:space="preserve"> </w:t>
      </w:r>
      <w:r w:rsidR="00AC2797">
        <w:rPr>
          <w:rFonts w:asciiTheme="minorHAnsi" w:hAnsiTheme="minorHAnsi"/>
          <w:sz w:val="24"/>
        </w:rPr>
        <w:t>ForumCiv.</w:t>
      </w:r>
      <w:r>
        <w:rPr>
          <w:rFonts w:asciiTheme="minorHAnsi" w:hAnsiTheme="minorHAnsi"/>
          <w:sz w:val="24"/>
        </w:rPr>
        <w:t xml:space="preserve"> </w:t>
      </w:r>
    </w:p>
    <w:p w14:paraId="74455B21" w14:textId="567F4499" w:rsidR="001E4AAB" w:rsidRPr="00141C69" w:rsidRDefault="0067517D" w:rsidP="00141C69">
      <w:pPr>
        <w:pStyle w:val="BodyTextIndent3"/>
        <w:numPr>
          <w:ilvl w:val="0"/>
          <w:numId w:val="13"/>
        </w:numPr>
        <w:rPr>
          <w:rFonts w:asciiTheme="minorHAnsi" w:hAnsiTheme="minorHAnsi" w:cstheme="minorHAnsi"/>
          <w:sz w:val="24"/>
          <w:szCs w:val="24"/>
        </w:rPr>
      </w:pPr>
      <w:r>
        <w:rPr>
          <w:rFonts w:asciiTheme="minorHAnsi" w:hAnsiTheme="minorHAnsi"/>
          <w:sz w:val="24"/>
        </w:rPr>
        <w:t>Le</w:t>
      </w:r>
      <w:r w:rsidR="00AC2797">
        <w:rPr>
          <w:rFonts w:asciiTheme="minorHAnsi" w:hAnsiTheme="minorHAnsi"/>
          <w:sz w:val="24"/>
        </w:rPr>
        <w:t xml:space="preserve"> total des coûts pour la période auditée tel que stipulé dans le rapport financier</w:t>
      </w:r>
      <w:r>
        <w:rPr>
          <w:rFonts w:asciiTheme="minorHAnsi" w:hAnsiTheme="minorHAnsi"/>
          <w:sz w:val="24"/>
        </w:rPr>
        <w:t xml:space="preserve">. Notez que les coûts totaux incluent les coûts couverts par la </w:t>
      </w:r>
      <w:r w:rsidR="00AC2797">
        <w:rPr>
          <w:rFonts w:asciiTheme="minorHAnsi" w:hAnsiTheme="minorHAnsi"/>
          <w:sz w:val="24"/>
        </w:rPr>
        <w:t>subvention</w:t>
      </w:r>
      <w:r>
        <w:rPr>
          <w:rFonts w:asciiTheme="minorHAnsi" w:hAnsiTheme="minorHAnsi"/>
          <w:sz w:val="24"/>
        </w:rPr>
        <w:t xml:space="preserve"> de ForumCiv et la propre contribution du partenaire.</w:t>
      </w:r>
      <w:bookmarkEnd w:id="1"/>
    </w:p>
    <w:p w14:paraId="7CEBA823" w14:textId="4FEEA8CE" w:rsidR="00BD751B" w:rsidRPr="00104B64" w:rsidRDefault="00BD751B" w:rsidP="003D7962">
      <w:pPr>
        <w:pStyle w:val="BodyTextIndent3"/>
        <w:ind w:left="0"/>
        <w:rPr>
          <w:rFonts w:asciiTheme="minorHAnsi" w:hAnsiTheme="minorHAnsi" w:cstheme="minorHAnsi"/>
          <w:b/>
          <w:bCs/>
          <w:sz w:val="24"/>
          <w:szCs w:val="24"/>
        </w:rPr>
      </w:pPr>
      <w:r>
        <w:rPr>
          <w:rFonts w:asciiTheme="minorHAnsi" w:hAnsiTheme="minorHAnsi"/>
          <w:b/>
          <w:sz w:val="24"/>
        </w:rPr>
        <w:t>Le rapport de l</w:t>
      </w:r>
      <w:r w:rsidR="00C877C8">
        <w:rPr>
          <w:rFonts w:asciiTheme="minorHAnsi" w:hAnsiTheme="minorHAnsi"/>
          <w:b/>
          <w:sz w:val="24"/>
        </w:rPr>
        <w:t>’</w:t>
      </w:r>
      <w:r>
        <w:rPr>
          <w:rFonts w:asciiTheme="minorHAnsi" w:hAnsiTheme="minorHAnsi"/>
          <w:b/>
          <w:sz w:val="24"/>
        </w:rPr>
        <w:t>auditeur doit comprendre les parties suivantes :</w:t>
      </w:r>
    </w:p>
    <w:p w14:paraId="12E845EA" w14:textId="06F04B55" w:rsidR="00104B64" w:rsidRDefault="00FB799D" w:rsidP="004549C1">
      <w:pPr>
        <w:pStyle w:val="BodyTextIndent3"/>
        <w:numPr>
          <w:ilvl w:val="0"/>
          <w:numId w:val="13"/>
        </w:numPr>
        <w:rPr>
          <w:rFonts w:asciiTheme="minorHAnsi" w:hAnsiTheme="minorHAnsi" w:cstheme="minorHAnsi"/>
          <w:sz w:val="24"/>
          <w:szCs w:val="24"/>
        </w:rPr>
      </w:pPr>
      <w:r>
        <w:rPr>
          <w:rFonts w:asciiTheme="minorHAnsi" w:hAnsiTheme="minorHAnsi"/>
          <w:sz w:val="24"/>
        </w:rPr>
        <w:t>Un rapport de l</w:t>
      </w:r>
      <w:r w:rsidR="00C877C8">
        <w:rPr>
          <w:rFonts w:asciiTheme="minorHAnsi" w:hAnsiTheme="minorHAnsi"/>
          <w:sz w:val="24"/>
        </w:rPr>
        <w:t>’</w:t>
      </w:r>
      <w:r>
        <w:rPr>
          <w:rFonts w:asciiTheme="minorHAnsi" w:hAnsiTheme="minorHAnsi"/>
          <w:sz w:val="24"/>
        </w:rPr>
        <w:t>auditeur indépendant conforme à la norme ISA 800/805, répondant aux conditions précisées</w:t>
      </w:r>
      <w:r w:rsidR="00B725D0">
        <w:rPr>
          <w:rFonts w:asciiTheme="minorHAnsi" w:hAnsiTheme="minorHAnsi"/>
          <w:sz w:val="24"/>
        </w:rPr>
        <w:t> à la section I</w:t>
      </w:r>
      <w:r>
        <w:rPr>
          <w:rFonts w:asciiTheme="minorHAnsi" w:hAnsiTheme="minorHAnsi"/>
          <w:sz w:val="24"/>
        </w:rPr>
        <w:t xml:space="preserve"> ci-dessous.</w:t>
      </w:r>
    </w:p>
    <w:p w14:paraId="13718AF2" w14:textId="19AC4001" w:rsidR="00104B64" w:rsidRDefault="003E5192" w:rsidP="004549C1">
      <w:pPr>
        <w:pStyle w:val="BodyTextIndent3"/>
        <w:numPr>
          <w:ilvl w:val="0"/>
          <w:numId w:val="13"/>
        </w:numPr>
        <w:rPr>
          <w:rFonts w:asciiTheme="minorHAnsi" w:hAnsiTheme="minorHAnsi" w:cstheme="minorHAnsi"/>
          <w:sz w:val="24"/>
          <w:szCs w:val="24"/>
        </w:rPr>
      </w:pPr>
      <w:r>
        <w:rPr>
          <w:rFonts w:asciiTheme="minorHAnsi" w:hAnsiTheme="minorHAnsi"/>
          <w:sz w:val="24"/>
        </w:rPr>
        <w:t>Un « Rapport sur les procédures d</w:t>
      </w:r>
      <w:r w:rsidR="00C877C8">
        <w:rPr>
          <w:rFonts w:asciiTheme="minorHAnsi" w:hAnsiTheme="minorHAnsi"/>
          <w:sz w:val="24"/>
        </w:rPr>
        <w:t>’</w:t>
      </w:r>
      <w:r>
        <w:rPr>
          <w:rFonts w:asciiTheme="minorHAnsi" w:hAnsiTheme="minorHAnsi"/>
          <w:sz w:val="24"/>
        </w:rPr>
        <w:t>audit spécialement convenues » conforme à la norme ISRS 4400</w:t>
      </w:r>
      <w:r w:rsidR="00AC2797">
        <w:rPr>
          <w:rFonts w:asciiTheme="minorHAnsi" w:hAnsiTheme="minorHAnsi"/>
          <w:sz w:val="24"/>
        </w:rPr>
        <w:t xml:space="preserve"> (Révisée) répondant</w:t>
      </w:r>
      <w:r>
        <w:rPr>
          <w:rFonts w:asciiTheme="minorHAnsi" w:hAnsiTheme="minorHAnsi"/>
          <w:sz w:val="24"/>
        </w:rPr>
        <w:t xml:space="preserve"> aux conditions précisées </w:t>
      </w:r>
      <w:r w:rsidR="00B725D0">
        <w:rPr>
          <w:rFonts w:asciiTheme="minorHAnsi" w:hAnsiTheme="minorHAnsi"/>
          <w:sz w:val="24"/>
        </w:rPr>
        <w:t>à la section II</w:t>
      </w:r>
      <w:r>
        <w:rPr>
          <w:rFonts w:asciiTheme="minorHAnsi" w:hAnsiTheme="minorHAnsi"/>
          <w:sz w:val="24"/>
        </w:rPr>
        <w:t xml:space="preserve"> ci-dessous.</w:t>
      </w:r>
    </w:p>
    <w:p w14:paraId="38C19359" w14:textId="0A4DF037" w:rsidR="00FB3DBA" w:rsidRPr="00104B64" w:rsidRDefault="003E5192" w:rsidP="004549C1">
      <w:pPr>
        <w:pStyle w:val="BodyTextIndent3"/>
        <w:numPr>
          <w:ilvl w:val="0"/>
          <w:numId w:val="13"/>
        </w:numPr>
        <w:rPr>
          <w:rFonts w:asciiTheme="minorHAnsi" w:hAnsiTheme="minorHAnsi" w:cstheme="minorHAnsi"/>
          <w:sz w:val="24"/>
          <w:szCs w:val="24"/>
        </w:rPr>
      </w:pPr>
      <w:r>
        <w:rPr>
          <w:rFonts w:asciiTheme="minorHAnsi" w:hAnsiTheme="minorHAnsi"/>
          <w:sz w:val="24"/>
        </w:rPr>
        <w:t xml:space="preserve">Une Lettre de Management, répondant aux conditions précisées </w:t>
      </w:r>
      <w:r w:rsidR="00B725D0">
        <w:rPr>
          <w:rFonts w:asciiTheme="minorHAnsi" w:hAnsiTheme="minorHAnsi"/>
          <w:sz w:val="24"/>
        </w:rPr>
        <w:t>à la section III</w:t>
      </w:r>
      <w:r>
        <w:rPr>
          <w:rFonts w:asciiTheme="minorHAnsi" w:hAnsiTheme="minorHAnsi"/>
          <w:sz w:val="24"/>
        </w:rPr>
        <w:t xml:space="preserve"> ci-dessous.</w:t>
      </w:r>
    </w:p>
    <w:p w14:paraId="62F09FE3" w14:textId="753141F8" w:rsidR="00746718" w:rsidRPr="00603EE1" w:rsidRDefault="0067517D" w:rsidP="0099480D">
      <w:pPr>
        <w:pStyle w:val="Heading2"/>
      </w:pPr>
      <w:r>
        <w:t>I) Un rapport de l</w:t>
      </w:r>
      <w:r w:rsidR="00576EE2">
        <w:t>’</w:t>
      </w:r>
      <w:r>
        <w:t>auditeur indépendant conforme à la norme ISA 800/805</w:t>
      </w:r>
    </w:p>
    <w:p w14:paraId="428C2498" w14:textId="4C84EFC8" w:rsidR="00746718" w:rsidRPr="0017087C" w:rsidRDefault="00746718" w:rsidP="00D26F55">
      <w:pPr>
        <w:spacing w:before="0"/>
      </w:pPr>
      <w:r>
        <w:t>Le rapport de l</w:t>
      </w:r>
      <w:r w:rsidR="00576EE2">
        <w:t>’</w:t>
      </w:r>
      <w:r>
        <w:t>auditeur doit inclure un rapport d</w:t>
      </w:r>
      <w:r w:rsidR="00576EE2">
        <w:t>’</w:t>
      </w:r>
      <w:r>
        <w:t>audit indépendant conforme au format de la norme ISA 800/805 où la déclaration de l</w:t>
      </w:r>
      <w:r w:rsidR="00576EE2">
        <w:t>’</w:t>
      </w:r>
      <w:r>
        <w:t>auditeur doit clairement apparaître. Le rapport financier ayant fait l</w:t>
      </w:r>
      <w:r w:rsidR="00576EE2">
        <w:t>’</w:t>
      </w:r>
      <w:r>
        <w:t>objet de l</w:t>
      </w:r>
      <w:r w:rsidR="00576EE2">
        <w:t>’</w:t>
      </w:r>
      <w:r>
        <w:t>audit doit être joint au rapport d</w:t>
      </w:r>
      <w:r w:rsidR="00576EE2">
        <w:t>’</w:t>
      </w:r>
      <w:r>
        <w:t>audit.</w:t>
      </w:r>
    </w:p>
    <w:p w14:paraId="79C27F40" w14:textId="5BECC938" w:rsidR="00603EE1" w:rsidRDefault="0067517D" w:rsidP="00603EE1">
      <w:pPr>
        <w:pStyle w:val="Heading2"/>
      </w:pPr>
      <w:r>
        <w:t>II) Un rapport sur les procédures d</w:t>
      </w:r>
      <w:r w:rsidR="00576EE2">
        <w:t>’</w:t>
      </w:r>
      <w:r>
        <w:t>audit spécialement convenues conforme à la norme ISRS 4400</w:t>
      </w:r>
      <w:r w:rsidR="00AC2797">
        <w:t xml:space="preserve"> (Révisée)</w:t>
      </w:r>
    </w:p>
    <w:p w14:paraId="22A37645" w14:textId="28BE834E" w:rsidR="005F423C" w:rsidRDefault="00603EE1" w:rsidP="003C1B03">
      <w:r>
        <w:t>La mission d</w:t>
      </w:r>
      <w:r w:rsidR="00576EE2">
        <w:t>’</w:t>
      </w:r>
      <w:r>
        <w:t>audit complémentaire selon accord spécial, ISRS 4400</w:t>
      </w:r>
      <w:r w:rsidR="00AC2797">
        <w:t xml:space="preserve"> (Révisée)</w:t>
      </w:r>
      <w:r>
        <w:t xml:space="preserve">, doit être présenté séparément dans un </w:t>
      </w:r>
      <w:r w:rsidR="00545BCD">
        <w:t>« </w:t>
      </w:r>
      <w:r>
        <w:t>Rapport sur les mesures d</w:t>
      </w:r>
      <w:r w:rsidR="00576EE2">
        <w:t>’</w:t>
      </w:r>
      <w:r>
        <w:t>audit spécialement convenues</w:t>
      </w:r>
      <w:r w:rsidR="00545BCD">
        <w:t> »</w:t>
      </w:r>
      <w:r>
        <w:t>.</w:t>
      </w:r>
    </w:p>
    <w:p w14:paraId="0047C2AE" w14:textId="19737037" w:rsidR="00A97E41" w:rsidRDefault="00603EE1" w:rsidP="003C1B03">
      <w:r>
        <w:t>Le</w:t>
      </w:r>
      <w:r w:rsidR="00A97E41">
        <w:t xml:space="preserve"> rapport devra :</w:t>
      </w:r>
    </w:p>
    <w:p w14:paraId="602CF108" w14:textId="2E5B274C" w:rsidR="00A97E41" w:rsidRDefault="00603EE1" w:rsidP="003C1B03">
      <w:pPr>
        <w:pStyle w:val="ListParagraph"/>
        <w:numPr>
          <w:ilvl w:val="0"/>
          <w:numId w:val="29"/>
        </w:numPr>
      </w:pPr>
      <w:proofErr w:type="gramStart"/>
      <w:r>
        <w:t>décri</w:t>
      </w:r>
      <w:r w:rsidR="00A97E41">
        <w:t>re</w:t>
      </w:r>
      <w:proofErr w:type="gramEnd"/>
      <w:r>
        <w:t xml:space="preserve"> les observations</w:t>
      </w:r>
      <w:r w:rsidR="00A97E41">
        <w:t xml:space="preserve"> et conclusions</w:t>
      </w:r>
      <w:r>
        <w:t xml:space="preserve"> selon les exigences de la norme ISRS 4400</w:t>
      </w:r>
      <w:r w:rsidR="00A97E41">
        <w:t xml:space="preserve"> (Révisée)</w:t>
      </w:r>
      <w:r w:rsidR="00C63CE4">
        <w:t> ;</w:t>
      </w:r>
    </w:p>
    <w:p w14:paraId="57D8D61F" w14:textId="7412F43D" w:rsidR="00C63CE4" w:rsidRDefault="00B416AE" w:rsidP="00C63CE4">
      <w:pPr>
        <w:pStyle w:val="ListParagraph"/>
        <w:numPr>
          <w:ilvl w:val="0"/>
          <w:numId w:val="29"/>
        </w:numPr>
      </w:pPr>
      <w:proofErr w:type="gramStart"/>
      <w:r>
        <w:t>ê</w:t>
      </w:r>
      <w:r w:rsidR="00A97E41">
        <w:t>tre</w:t>
      </w:r>
      <w:proofErr w:type="gramEnd"/>
      <w:r w:rsidR="00A97E41">
        <w:t xml:space="preserve"> clairement structuré avec chaque procédure et les constatations correspondantes, numérotées selon la liste ci-dessous</w:t>
      </w:r>
      <w:r w:rsidR="00C63CE4">
        <w:t> ;</w:t>
      </w:r>
    </w:p>
    <w:p w14:paraId="682010DE" w14:textId="5D136B4A" w:rsidR="00C63CE4" w:rsidRDefault="00B416AE" w:rsidP="00C63CE4">
      <w:pPr>
        <w:pStyle w:val="ListParagraph"/>
        <w:numPr>
          <w:ilvl w:val="0"/>
          <w:numId w:val="29"/>
        </w:numPr>
      </w:pPr>
      <w:proofErr w:type="gramStart"/>
      <w:r>
        <w:t>d</w:t>
      </w:r>
      <w:r w:rsidR="00A97E41">
        <w:t>écrire</w:t>
      </w:r>
      <w:proofErr w:type="gramEnd"/>
      <w:r w:rsidR="00A97E41">
        <w:t xml:space="preserve"> les procédures effectuées ;</w:t>
      </w:r>
    </w:p>
    <w:p w14:paraId="23F6553E" w14:textId="3FD57C96" w:rsidR="00A97E41" w:rsidRDefault="00B416AE" w:rsidP="00C63CE4">
      <w:pPr>
        <w:pStyle w:val="ListParagraph"/>
        <w:numPr>
          <w:ilvl w:val="0"/>
          <w:numId w:val="29"/>
        </w:numPr>
      </w:pPr>
      <w:proofErr w:type="gramStart"/>
      <w:r>
        <w:t>l</w:t>
      </w:r>
      <w:r w:rsidR="00A97E41">
        <w:t>e</w:t>
      </w:r>
      <w:proofErr w:type="gramEnd"/>
      <w:r w:rsidR="00A97E41">
        <w:t xml:space="preserve"> cas échéant, indiquer la taille de l’échantillon et une description de la manière dont l’</w:t>
      </w:r>
      <w:r w:rsidR="002A72A4">
        <w:t>échantillon</w:t>
      </w:r>
      <w:r w:rsidR="00A97E41">
        <w:t xml:space="preserve"> a</w:t>
      </w:r>
      <w:r w:rsidR="002A72A4">
        <w:t xml:space="preserve"> été sélectionné</w:t>
      </w:r>
      <w:r w:rsidR="00545BCD">
        <w:t>.</w:t>
      </w:r>
    </w:p>
    <w:p w14:paraId="54DAADAF" w14:textId="538B87F2" w:rsidR="007529E9" w:rsidRDefault="007529E9" w:rsidP="001E14EF">
      <w:pPr>
        <w:pStyle w:val="Heading3"/>
        <w:rPr>
          <w:rFonts w:asciiTheme="minorHAnsi" w:hAnsiTheme="minorHAnsi" w:cstheme="minorHAnsi"/>
        </w:rPr>
      </w:pPr>
      <w:r>
        <w:t>Missions obligatoires qui doivent toujours être incluses :</w:t>
      </w:r>
    </w:p>
    <w:p w14:paraId="42093E80" w14:textId="77777777" w:rsidR="00BB7DF7" w:rsidRPr="00984882" w:rsidRDefault="00BB7DF7" w:rsidP="00BB7DF7">
      <w:pPr>
        <w:pStyle w:val="BodyTextIndent3"/>
        <w:numPr>
          <w:ilvl w:val="0"/>
          <w:numId w:val="4"/>
        </w:numPr>
        <w:rPr>
          <w:rFonts w:asciiTheme="minorHAnsi" w:hAnsiTheme="minorHAnsi" w:cstheme="minorHAnsi"/>
          <w:b/>
          <w:bCs/>
          <w:sz w:val="24"/>
          <w:szCs w:val="24"/>
        </w:rPr>
      </w:pPr>
      <w:r>
        <w:rPr>
          <w:rFonts w:asciiTheme="minorHAnsi" w:hAnsiTheme="minorHAnsi"/>
          <w:b/>
          <w:sz w:val="24"/>
        </w:rPr>
        <w:t>Structure et contenu</w:t>
      </w:r>
    </w:p>
    <w:p w14:paraId="5F2499FF" w14:textId="77777777" w:rsidR="00141C69" w:rsidRDefault="003877D9" w:rsidP="00141C69">
      <w:pPr>
        <w:pStyle w:val="BodyTextIndent3"/>
        <w:numPr>
          <w:ilvl w:val="0"/>
          <w:numId w:val="31"/>
        </w:numPr>
        <w:spacing w:before="0" w:after="120"/>
        <w:rPr>
          <w:rFonts w:ascii="Times New Roman" w:hAnsi="Times New Roman" w:cs="Times New Roman"/>
          <w:sz w:val="24"/>
          <w:szCs w:val="24"/>
        </w:rPr>
      </w:pPr>
      <w:r>
        <w:rPr>
          <w:rFonts w:ascii="Times New Roman" w:hAnsi="Times New Roman"/>
          <w:sz w:val="24"/>
        </w:rPr>
        <w:t>Vérifie</w:t>
      </w:r>
      <w:r w:rsidR="00966B48">
        <w:rPr>
          <w:rFonts w:ascii="Times New Roman" w:hAnsi="Times New Roman"/>
          <w:sz w:val="24"/>
        </w:rPr>
        <w:t>r</w:t>
      </w:r>
      <w:r>
        <w:rPr>
          <w:rFonts w:ascii="Times New Roman" w:hAnsi="Times New Roman"/>
          <w:sz w:val="24"/>
        </w:rPr>
        <w:t xml:space="preserve"> </w:t>
      </w:r>
      <w:r w:rsidR="00BB7DF7">
        <w:rPr>
          <w:rFonts w:ascii="Times New Roman" w:hAnsi="Times New Roman"/>
          <w:sz w:val="24"/>
        </w:rPr>
        <w:t xml:space="preserve">et confirmer </w:t>
      </w:r>
      <w:r>
        <w:rPr>
          <w:rFonts w:ascii="Times New Roman" w:hAnsi="Times New Roman"/>
          <w:sz w:val="24"/>
        </w:rPr>
        <w:t>que le rapport financier est structuré de manière à permettre des comparaisons avec le dernier budget approuvé</w:t>
      </w:r>
      <w:r w:rsidR="001873F1">
        <w:rPr>
          <w:rStyle w:val="FootnoteReference"/>
          <w:rFonts w:ascii="Times New Roman" w:hAnsi="Times New Roman" w:cs="Times New Roman"/>
          <w:sz w:val="24"/>
          <w:szCs w:val="24"/>
        </w:rPr>
        <w:footnoteReference w:id="4"/>
      </w:r>
      <w:r>
        <w:rPr>
          <w:rFonts w:ascii="Times New Roman" w:hAnsi="Times New Roman"/>
          <w:sz w:val="24"/>
        </w:rPr>
        <w:t>.</w:t>
      </w:r>
      <w:r w:rsidR="00BB7DF7">
        <w:rPr>
          <w:rFonts w:ascii="Times New Roman" w:hAnsi="Times New Roman" w:cs="Times New Roman"/>
          <w:sz w:val="24"/>
          <w:szCs w:val="24"/>
        </w:rPr>
        <w:t xml:space="preserve"> </w:t>
      </w:r>
    </w:p>
    <w:p w14:paraId="795CF88F" w14:textId="2297B45C" w:rsidR="005F423C" w:rsidRPr="002E1C01" w:rsidRDefault="00130632" w:rsidP="002E1C01">
      <w:pPr>
        <w:pStyle w:val="BodyTextIndent3"/>
        <w:numPr>
          <w:ilvl w:val="0"/>
          <w:numId w:val="31"/>
        </w:numPr>
        <w:spacing w:before="0" w:after="120"/>
        <w:rPr>
          <w:rFonts w:ascii="Times New Roman" w:hAnsi="Times New Roman" w:cs="Times New Roman"/>
          <w:sz w:val="24"/>
          <w:szCs w:val="24"/>
        </w:rPr>
      </w:pPr>
      <w:r w:rsidRPr="00141C69">
        <w:rPr>
          <w:rFonts w:ascii="Times New Roman" w:hAnsi="Times New Roman"/>
          <w:sz w:val="24"/>
        </w:rPr>
        <w:t xml:space="preserve">Vérifier </w:t>
      </w:r>
      <w:r w:rsidR="00BB7DF7" w:rsidRPr="00141C69">
        <w:rPr>
          <w:rFonts w:ascii="Times New Roman" w:hAnsi="Times New Roman"/>
          <w:sz w:val="24"/>
        </w:rPr>
        <w:t>et confirme</w:t>
      </w:r>
      <w:r w:rsidR="00966B48" w:rsidRPr="00141C69">
        <w:rPr>
          <w:rFonts w:ascii="Times New Roman" w:hAnsi="Times New Roman"/>
          <w:sz w:val="24"/>
        </w:rPr>
        <w:t>r</w:t>
      </w:r>
      <w:r w:rsidR="00BB7DF7" w:rsidRPr="00141C69">
        <w:rPr>
          <w:rFonts w:ascii="Times New Roman" w:hAnsi="Times New Roman"/>
          <w:sz w:val="24"/>
        </w:rPr>
        <w:t xml:space="preserve"> </w:t>
      </w:r>
      <w:r w:rsidRPr="00141C69">
        <w:rPr>
          <w:rFonts w:ascii="Times New Roman" w:hAnsi="Times New Roman"/>
          <w:sz w:val="24"/>
        </w:rPr>
        <w:t>que le rapport financier contient les informations</w:t>
      </w:r>
      <w:r w:rsidR="00545BCD" w:rsidRPr="00141C69">
        <w:rPr>
          <w:rFonts w:ascii="Times New Roman" w:hAnsi="Times New Roman"/>
          <w:sz w:val="24"/>
        </w:rPr>
        <w:t> </w:t>
      </w:r>
      <w:r w:rsidR="002E1C01">
        <w:rPr>
          <w:rFonts w:ascii="Times New Roman" w:hAnsi="Times New Roman"/>
          <w:sz w:val="24"/>
        </w:rPr>
        <w:t xml:space="preserve">sur </w:t>
      </w:r>
      <w:proofErr w:type="gramStart"/>
      <w:r w:rsidR="002E1C01">
        <w:rPr>
          <w:rFonts w:ascii="Times New Roman" w:hAnsi="Times New Roman"/>
          <w:sz w:val="24"/>
        </w:rPr>
        <w:t>les r</w:t>
      </w:r>
      <w:r w:rsidR="001873F1" w:rsidRPr="002E1C01">
        <w:rPr>
          <w:rFonts w:ascii="Times New Roman" w:hAnsi="Times New Roman"/>
          <w:sz w:val="24"/>
        </w:rPr>
        <w:t>ésultat</w:t>
      </w:r>
      <w:proofErr w:type="gramEnd"/>
      <w:r w:rsidR="001873F1" w:rsidRPr="002E1C01">
        <w:rPr>
          <w:rFonts w:ascii="Times New Roman" w:hAnsi="Times New Roman"/>
          <w:sz w:val="24"/>
        </w:rPr>
        <w:t xml:space="preserve"> financier par poste budgétaire (</w:t>
      </w:r>
      <w:r w:rsidR="00576EE2" w:rsidRPr="002E1C01">
        <w:rPr>
          <w:rFonts w:ascii="Times New Roman" w:hAnsi="Times New Roman"/>
          <w:sz w:val="24"/>
        </w:rPr>
        <w:t>double colonnes</w:t>
      </w:r>
      <w:r w:rsidR="001873F1" w:rsidRPr="002E1C01">
        <w:rPr>
          <w:rFonts w:ascii="Times New Roman" w:hAnsi="Times New Roman"/>
          <w:sz w:val="24"/>
        </w:rPr>
        <w:t xml:space="preserve"> revenus </w:t>
      </w:r>
      <w:r w:rsidR="00BB7DF7" w:rsidRPr="002E1C01">
        <w:rPr>
          <w:rFonts w:ascii="Times New Roman" w:hAnsi="Times New Roman"/>
          <w:sz w:val="24"/>
        </w:rPr>
        <w:t>et dépenses</w:t>
      </w:r>
      <w:r w:rsidR="001873F1" w:rsidRPr="002E1C01">
        <w:rPr>
          <w:rFonts w:ascii="Times New Roman" w:hAnsi="Times New Roman"/>
          <w:sz w:val="24"/>
        </w:rPr>
        <w:t>) pour la période de rapport avec des colonnes qui présentent les informations cumulées pour les périodes de rapport précédentes relevant de l</w:t>
      </w:r>
      <w:r w:rsidR="00576EE2" w:rsidRPr="002E1C01">
        <w:rPr>
          <w:rFonts w:ascii="Times New Roman" w:hAnsi="Times New Roman"/>
          <w:sz w:val="24"/>
        </w:rPr>
        <w:t>’</w:t>
      </w:r>
      <w:r w:rsidR="001873F1" w:rsidRPr="002E1C01">
        <w:rPr>
          <w:rFonts w:ascii="Times New Roman" w:hAnsi="Times New Roman"/>
          <w:sz w:val="24"/>
        </w:rPr>
        <w:t>accord actuel.</w:t>
      </w:r>
    </w:p>
    <w:p w14:paraId="5AE5BF17" w14:textId="02CDD40D" w:rsidR="001873F1" w:rsidRPr="00966B48" w:rsidRDefault="001873F1" w:rsidP="00BB7DF7">
      <w:pPr>
        <w:pStyle w:val="BodyTextIndent3"/>
        <w:numPr>
          <w:ilvl w:val="0"/>
          <w:numId w:val="31"/>
        </w:numPr>
        <w:spacing w:before="0" w:after="120"/>
        <w:rPr>
          <w:rFonts w:ascii="Times New Roman" w:hAnsi="Times New Roman" w:cs="Times New Roman"/>
          <w:sz w:val="24"/>
          <w:szCs w:val="24"/>
        </w:rPr>
      </w:pPr>
      <w:r w:rsidRPr="00966B48">
        <w:rPr>
          <w:rFonts w:ascii="Times New Roman" w:hAnsi="Times New Roman"/>
          <w:sz w:val="24"/>
        </w:rPr>
        <w:t>Le cas échéant,</w:t>
      </w:r>
      <w:r w:rsidR="00BB7DF7" w:rsidRPr="00966B48">
        <w:rPr>
          <w:rFonts w:ascii="Times New Roman" w:hAnsi="Times New Roman"/>
          <w:sz w:val="24"/>
        </w:rPr>
        <w:t xml:space="preserve"> vérifie</w:t>
      </w:r>
      <w:r w:rsidR="00966B48">
        <w:rPr>
          <w:rFonts w:ascii="Times New Roman" w:hAnsi="Times New Roman"/>
          <w:sz w:val="24"/>
        </w:rPr>
        <w:t>r</w:t>
      </w:r>
      <w:r w:rsidR="00BB7DF7" w:rsidRPr="00966B48">
        <w:rPr>
          <w:rFonts w:ascii="Times New Roman" w:hAnsi="Times New Roman"/>
          <w:sz w:val="24"/>
        </w:rPr>
        <w:t xml:space="preserve"> et confirme</w:t>
      </w:r>
      <w:r w:rsidR="00966B48">
        <w:rPr>
          <w:rFonts w:ascii="Times New Roman" w:hAnsi="Times New Roman"/>
          <w:sz w:val="24"/>
        </w:rPr>
        <w:t>r</w:t>
      </w:r>
      <w:r w:rsidR="00BB7DF7" w:rsidRPr="00966B48">
        <w:rPr>
          <w:rFonts w:ascii="Times New Roman" w:hAnsi="Times New Roman"/>
          <w:sz w:val="24"/>
        </w:rPr>
        <w:t xml:space="preserve"> que le rapport </w:t>
      </w:r>
      <w:r w:rsidR="001C624A" w:rsidRPr="00966B48">
        <w:rPr>
          <w:rFonts w:ascii="Times New Roman" w:hAnsi="Times New Roman"/>
          <w:sz w:val="24"/>
        </w:rPr>
        <w:t xml:space="preserve">financier </w:t>
      </w:r>
      <w:r w:rsidR="00BB7DF7" w:rsidRPr="00966B48">
        <w:rPr>
          <w:rFonts w:ascii="Times New Roman" w:hAnsi="Times New Roman"/>
          <w:sz w:val="24"/>
        </w:rPr>
        <w:t>comprend</w:t>
      </w:r>
      <w:r w:rsidRPr="00966B48">
        <w:rPr>
          <w:rFonts w:ascii="Times New Roman" w:hAnsi="Times New Roman"/>
          <w:sz w:val="24"/>
        </w:rPr>
        <w:t xml:space="preserve"> le solde d</w:t>
      </w:r>
      <w:r w:rsidR="00576EE2" w:rsidRPr="00966B48">
        <w:rPr>
          <w:rFonts w:ascii="Times New Roman" w:hAnsi="Times New Roman"/>
          <w:sz w:val="24"/>
        </w:rPr>
        <w:t>’</w:t>
      </w:r>
      <w:r w:rsidRPr="00966B48">
        <w:rPr>
          <w:rFonts w:ascii="Times New Roman" w:hAnsi="Times New Roman"/>
          <w:sz w:val="24"/>
        </w:rPr>
        <w:t>ouverture</w:t>
      </w:r>
      <w:r w:rsidRPr="00966B48">
        <w:rPr>
          <w:rStyle w:val="FootnoteReference"/>
          <w:rFonts w:ascii="Times New Roman" w:hAnsi="Times New Roman" w:cs="Times New Roman"/>
          <w:sz w:val="24"/>
          <w:szCs w:val="24"/>
        </w:rPr>
        <w:footnoteReference w:id="5"/>
      </w:r>
      <w:r w:rsidRPr="00966B48">
        <w:rPr>
          <w:rFonts w:ascii="Times New Roman" w:hAnsi="Times New Roman"/>
          <w:sz w:val="24"/>
        </w:rPr>
        <w:t xml:space="preserve"> de la période de rapport </w:t>
      </w:r>
      <w:r w:rsidR="001C624A" w:rsidRPr="00966B48">
        <w:rPr>
          <w:rFonts w:ascii="Times New Roman" w:hAnsi="Times New Roman"/>
          <w:sz w:val="24"/>
        </w:rPr>
        <w:t xml:space="preserve">qui devrait </w:t>
      </w:r>
      <w:r w:rsidR="00545BCD">
        <w:rPr>
          <w:rFonts w:ascii="Times New Roman" w:hAnsi="Times New Roman"/>
          <w:sz w:val="24"/>
        </w:rPr>
        <w:t>être</w:t>
      </w:r>
      <w:r w:rsidRPr="00966B48">
        <w:rPr>
          <w:rFonts w:ascii="Times New Roman" w:hAnsi="Times New Roman"/>
          <w:sz w:val="24"/>
        </w:rPr>
        <w:t xml:space="preserve"> le même que le solde de clôture de la/des période(s) de rapport précédente(s).</w:t>
      </w:r>
    </w:p>
    <w:p w14:paraId="3AE0C633" w14:textId="4A865A1C" w:rsidR="001873F1" w:rsidRPr="00B63AC3" w:rsidRDefault="00717827" w:rsidP="00BB7DF7">
      <w:pPr>
        <w:pStyle w:val="BodyTextIndent3"/>
        <w:numPr>
          <w:ilvl w:val="0"/>
          <w:numId w:val="31"/>
        </w:numPr>
        <w:spacing w:before="0" w:after="120"/>
        <w:rPr>
          <w:rFonts w:ascii="Times New Roman" w:hAnsi="Times New Roman" w:cs="Times New Roman"/>
          <w:sz w:val="24"/>
          <w:szCs w:val="24"/>
        </w:rPr>
      </w:pPr>
      <w:r>
        <w:rPr>
          <w:rFonts w:ascii="Times New Roman" w:hAnsi="Times New Roman"/>
          <w:sz w:val="24"/>
        </w:rPr>
        <w:t xml:space="preserve">Le cas échéant, contrôler et confirmer que </w:t>
      </w:r>
      <w:r w:rsidR="00B87F06">
        <w:rPr>
          <w:rFonts w:ascii="Times New Roman" w:hAnsi="Times New Roman"/>
          <w:sz w:val="24"/>
        </w:rPr>
        <w:t xml:space="preserve">le rapport financier </w:t>
      </w:r>
      <w:r w:rsidR="00576EE2">
        <w:rPr>
          <w:rFonts w:ascii="Times New Roman" w:hAnsi="Times New Roman"/>
          <w:sz w:val="24"/>
        </w:rPr>
        <w:t>contien</w:t>
      </w:r>
      <w:r w:rsidR="00B87F06">
        <w:rPr>
          <w:rFonts w:ascii="Times New Roman" w:hAnsi="Times New Roman"/>
          <w:sz w:val="24"/>
        </w:rPr>
        <w:t>t</w:t>
      </w:r>
      <w:r>
        <w:rPr>
          <w:rFonts w:ascii="Times New Roman" w:hAnsi="Times New Roman"/>
          <w:sz w:val="24"/>
        </w:rPr>
        <w:t xml:space="preserve"> toute la chaîne des conversions </w:t>
      </w:r>
      <w:r w:rsidR="00B87F06">
        <w:rPr>
          <w:rFonts w:ascii="Times New Roman" w:hAnsi="Times New Roman"/>
          <w:sz w:val="24"/>
        </w:rPr>
        <w:t>de change incluant des gains/perte de change. Inspecte</w:t>
      </w:r>
      <w:r w:rsidR="00966B48">
        <w:rPr>
          <w:rFonts w:ascii="Times New Roman" w:hAnsi="Times New Roman"/>
          <w:sz w:val="24"/>
        </w:rPr>
        <w:t>r</w:t>
      </w:r>
      <w:r w:rsidR="00B87F06">
        <w:rPr>
          <w:rFonts w:ascii="Times New Roman" w:hAnsi="Times New Roman"/>
          <w:sz w:val="24"/>
        </w:rPr>
        <w:t xml:space="preserve"> et confirme</w:t>
      </w:r>
      <w:r w:rsidR="00966B48">
        <w:rPr>
          <w:rFonts w:ascii="Times New Roman" w:hAnsi="Times New Roman"/>
          <w:sz w:val="24"/>
        </w:rPr>
        <w:t>r</w:t>
      </w:r>
      <w:r w:rsidR="00B87F06">
        <w:rPr>
          <w:rFonts w:ascii="Times New Roman" w:hAnsi="Times New Roman"/>
          <w:sz w:val="24"/>
        </w:rPr>
        <w:t xml:space="preserve"> que la vérification inclut toute la chaine d’échange </w:t>
      </w:r>
      <w:r>
        <w:rPr>
          <w:rFonts w:ascii="Times New Roman" w:hAnsi="Times New Roman"/>
          <w:sz w:val="24"/>
        </w:rPr>
        <w:t xml:space="preserve">de devises effectuées dans le cadre du projet, depuis le </w:t>
      </w:r>
      <w:r w:rsidR="00966B48">
        <w:rPr>
          <w:rFonts w:ascii="Times New Roman" w:hAnsi="Times New Roman"/>
          <w:sz w:val="24"/>
        </w:rPr>
        <w:t>décaissement</w:t>
      </w:r>
      <w:r>
        <w:rPr>
          <w:rFonts w:ascii="Times New Roman" w:hAnsi="Times New Roman"/>
          <w:sz w:val="24"/>
        </w:rPr>
        <w:t xml:space="preserve"> </w:t>
      </w:r>
      <w:r w:rsidR="00545BCD">
        <w:rPr>
          <w:rFonts w:ascii="Times New Roman" w:hAnsi="Times New Roman"/>
          <w:sz w:val="24"/>
        </w:rPr>
        <w:t>par</w:t>
      </w:r>
      <w:r>
        <w:rPr>
          <w:rFonts w:ascii="Times New Roman" w:hAnsi="Times New Roman"/>
          <w:sz w:val="24"/>
        </w:rPr>
        <w:t xml:space="preserve"> ForumCiv jusqu</w:t>
      </w:r>
      <w:r w:rsidR="00576EE2">
        <w:rPr>
          <w:rFonts w:ascii="Times New Roman" w:hAnsi="Times New Roman"/>
          <w:sz w:val="24"/>
        </w:rPr>
        <w:t>’</w:t>
      </w:r>
      <w:r>
        <w:rPr>
          <w:rFonts w:ascii="Times New Roman" w:hAnsi="Times New Roman"/>
          <w:sz w:val="24"/>
        </w:rPr>
        <w:t>à la</w:t>
      </w:r>
      <w:r w:rsidR="00966B48">
        <w:rPr>
          <w:rFonts w:ascii="Times New Roman" w:hAnsi="Times New Roman"/>
          <w:sz w:val="24"/>
        </w:rPr>
        <w:t xml:space="preserve"> gestion du projet en</w:t>
      </w:r>
      <w:r>
        <w:rPr>
          <w:rFonts w:ascii="Times New Roman" w:hAnsi="Times New Roman"/>
          <w:sz w:val="24"/>
        </w:rPr>
        <w:t xml:space="preserve"> monnaie(s) locale(s). </w:t>
      </w:r>
      <w:r>
        <w:t xml:space="preserve">  </w:t>
      </w:r>
      <w:r>
        <w:rPr>
          <w:rFonts w:ascii="Times New Roman" w:hAnsi="Times New Roman"/>
          <w:sz w:val="24"/>
        </w:rPr>
        <w:t>Contrôle</w:t>
      </w:r>
      <w:r w:rsidR="00966B48">
        <w:rPr>
          <w:rFonts w:ascii="Times New Roman" w:hAnsi="Times New Roman"/>
          <w:sz w:val="24"/>
        </w:rPr>
        <w:t>r et confirmer</w:t>
      </w:r>
      <w:r>
        <w:rPr>
          <w:rFonts w:ascii="Times New Roman" w:hAnsi="Times New Roman"/>
          <w:sz w:val="24"/>
        </w:rPr>
        <w:t xml:space="preserve"> que le principe utilisé en matière de conversion de devises est indiqué en note </w:t>
      </w:r>
      <w:r w:rsidR="00966B48">
        <w:rPr>
          <w:rFonts w:ascii="Times New Roman" w:hAnsi="Times New Roman"/>
          <w:sz w:val="24"/>
        </w:rPr>
        <w:t>du</w:t>
      </w:r>
      <w:r>
        <w:rPr>
          <w:rFonts w:ascii="Times New Roman" w:hAnsi="Times New Roman"/>
          <w:sz w:val="24"/>
        </w:rPr>
        <w:t xml:space="preserve"> rapport financier.</w:t>
      </w:r>
    </w:p>
    <w:p w14:paraId="5C205B22" w14:textId="74EB11F0" w:rsidR="001873F1" w:rsidRDefault="00966B48" w:rsidP="00BB7DF7">
      <w:pPr>
        <w:pStyle w:val="BodyTextIndent3"/>
        <w:numPr>
          <w:ilvl w:val="0"/>
          <w:numId w:val="31"/>
        </w:numPr>
        <w:spacing w:before="0" w:after="120"/>
        <w:rPr>
          <w:rFonts w:ascii="Times New Roman" w:hAnsi="Times New Roman" w:cs="Times New Roman"/>
          <w:sz w:val="24"/>
          <w:szCs w:val="24"/>
        </w:rPr>
      </w:pPr>
      <w:r>
        <w:rPr>
          <w:rFonts w:ascii="Times New Roman" w:hAnsi="Times New Roman"/>
          <w:sz w:val="24"/>
        </w:rPr>
        <w:t>Vérifier et confirmer que le rapport financier contient des n</w:t>
      </w:r>
      <w:r w:rsidR="001873F1">
        <w:rPr>
          <w:rFonts w:ascii="Times New Roman" w:hAnsi="Times New Roman"/>
          <w:sz w:val="24"/>
        </w:rPr>
        <w:t>otes explicatives</w:t>
      </w:r>
      <w:r>
        <w:rPr>
          <w:rFonts w:ascii="Times New Roman" w:hAnsi="Times New Roman"/>
          <w:sz w:val="24"/>
        </w:rPr>
        <w:t xml:space="preserve"> qui peuvent être nécessaires pour un rapport financier transparent dans le projet</w:t>
      </w:r>
      <w:r w:rsidR="001873F1">
        <w:rPr>
          <w:rFonts w:ascii="Times New Roman" w:hAnsi="Times New Roman"/>
          <w:sz w:val="24"/>
        </w:rPr>
        <w:t xml:space="preserve"> (</w:t>
      </w:r>
      <w:proofErr w:type="gramStart"/>
      <w:r w:rsidR="001873F1">
        <w:rPr>
          <w:rFonts w:ascii="Times New Roman" w:hAnsi="Times New Roman"/>
          <w:sz w:val="24"/>
        </w:rPr>
        <w:t>co</w:t>
      </w:r>
      <w:r>
        <w:rPr>
          <w:rFonts w:ascii="Times New Roman" w:hAnsi="Times New Roman"/>
          <w:sz w:val="24"/>
        </w:rPr>
        <w:t xml:space="preserve">mme </w:t>
      </w:r>
      <w:r w:rsidR="001873F1">
        <w:rPr>
          <w:rFonts w:ascii="Times New Roman" w:hAnsi="Times New Roman"/>
          <w:sz w:val="24"/>
        </w:rPr>
        <w:t>par exemple</w:t>
      </w:r>
      <w:proofErr w:type="gramEnd"/>
      <w:r w:rsidR="001873F1">
        <w:rPr>
          <w:rFonts w:ascii="Times New Roman" w:hAnsi="Times New Roman"/>
          <w:sz w:val="24"/>
        </w:rPr>
        <w:t xml:space="preserve"> les principes comptables appliqués dans les rapports financiers).</w:t>
      </w:r>
    </w:p>
    <w:p w14:paraId="43EDF0FF" w14:textId="79CD1AAA" w:rsidR="00894F2B" w:rsidRPr="00141C69" w:rsidRDefault="00B9758E" w:rsidP="00141C69">
      <w:pPr>
        <w:pStyle w:val="BodyTextIndent3"/>
        <w:numPr>
          <w:ilvl w:val="0"/>
          <w:numId w:val="31"/>
        </w:numPr>
        <w:spacing w:before="0" w:after="120"/>
        <w:rPr>
          <w:rFonts w:ascii="Times New Roman" w:hAnsi="Times New Roman" w:cs="Times New Roman"/>
          <w:sz w:val="24"/>
          <w:szCs w:val="24"/>
        </w:rPr>
      </w:pPr>
      <w:r>
        <w:rPr>
          <w:rFonts w:ascii="Times New Roman" w:hAnsi="Times New Roman"/>
          <w:sz w:val="24"/>
        </w:rPr>
        <w:t>Le cas échéant,</w:t>
      </w:r>
      <w:r w:rsidR="00196B1A">
        <w:rPr>
          <w:rFonts w:ascii="Times New Roman" w:hAnsi="Times New Roman"/>
          <w:sz w:val="24"/>
        </w:rPr>
        <w:t xml:space="preserve"> vérifier et confirmer que le rapport financier fournit des informations sur le</w:t>
      </w:r>
      <w:r>
        <w:rPr>
          <w:rFonts w:ascii="Times New Roman" w:hAnsi="Times New Roman"/>
          <w:sz w:val="24"/>
        </w:rPr>
        <w:t xml:space="preserve">(s) montant(s) transféré(s) au Partenaire </w:t>
      </w:r>
      <w:r w:rsidR="00576EE2">
        <w:rPr>
          <w:rFonts w:ascii="Times New Roman" w:hAnsi="Times New Roman"/>
          <w:sz w:val="24"/>
        </w:rPr>
        <w:t>subséquent</w:t>
      </w:r>
      <w:r>
        <w:rPr>
          <w:rFonts w:ascii="Times New Roman" w:hAnsi="Times New Roman"/>
          <w:sz w:val="24"/>
        </w:rPr>
        <w:t>.</w:t>
      </w:r>
    </w:p>
    <w:p w14:paraId="000B7BB0" w14:textId="5396456E" w:rsidR="00D71CFA" w:rsidRPr="00984882" w:rsidRDefault="00081AAB" w:rsidP="00196B1A">
      <w:pPr>
        <w:pStyle w:val="BodyTextIndent3"/>
        <w:numPr>
          <w:ilvl w:val="0"/>
          <w:numId w:val="4"/>
        </w:numPr>
        <w:rPr>
          <w:rFonts w:asciiTheme="minorHAnsi" w:hAnsiTheme="minorHAnsi" w:cstheme="minorHAnsi"/>
          <w:b/>
          <w:bCs/>
          <w:sz w:val="24"/>
          <w:szCs w:val="24"/>
        </w:rPr>
      </w:pPr>
      <w:r>
        <w:rPr>
          <w:rFonts w:asciiTheme="minorHAnsi" w:hAnsiTheme="minorHAnsi"/>
          <w:b/>
          <w:sz w:val="24"/>
        </w:rPr>
        <w:t>Personnel et salaires</w:t>
      </w:r>
    </w:p>
    <w:p w14:paraId="1FFAA292" w14:textId="737B5C7E" w:rsidR="007529E9" w:rsidRPr="00576EE2" w:rsidRDefault="00130632" w:rsidP="004549C1">
      <w:pPr>
        <w:pStyle w:val="BodyTextIndent3"/>
        <w:numPr>
          <w:ilvl w:val="0"/>
          <w:numId w:val="12"/>
        </w:numPr>
        <w:rPr>
          <w:rFonts w:asciiTheme="minorHAnsi" w:hAnsiTheme="minorHAnsi" w:cstheme="minorHAnsi"/>
          <w:sz w:val="24"/>
          <w:szCs w:val="24"/>
        </w:rPr>
      </w:pPr>
      <w:r w:rsidRPr="00EB36A1">
        <w:rPr>
          <w:rFonts w:asciiTheme="minorHAnsi" w:hAnsiTheme="minorHAnsi" w:cstheme="minorHAnsi"/>
          <w:sz w:val="24"/>
        </w:rPr>
        <w:t>Contrôler et confirmer la fréquence à laquelle les coûts salariaux sont comptabilisés dans le projet.</w:t>
      </w:r>
      <w:r w:rsidRPr="00576EE2">
        <w:rPr>
          <w:rFonts w:asciiTheme="minorHAnsi" w:hAnsiTheme="minorHAnsi" w:cstheme="minorHAnsi"/>
          <w:sz w:val="24"/>
        </w:rPr>
        <w:t xml:space="preserve"> </w:t>
      </w:r>
    </w:p>
    <w:p w14:paraId="6D3B8F2E" w14:textId="1F3BB2A0" w:rsidR="007529E9" w:rsidRPr="00576EE2" w:rsidRDefault="004B2BFA" w:rsidP="00141C69">
      <w:pPr>
        <w:pStyle w:val="BodyTextIndent3"/>
        <w:ind w:left="720"/>
        <w:rPr>
          <w:rFonts w:asciiTheme="minorHAnsi" w:hAnsiTheme="minorHAnsi" w:cstheme="minorHAnsi"/>
          <w:i/>
          <w:iCs/>
          <w:sz w:val="24"/>
          <w:szCs w:val="24"/>
        </w:rPr>
      </w:pPr>
      <w:r>
        <w:rPr>
          <w:rFonts w:asciiTheme="minorHAnsi" w:hAnsiTheme="minorHAnsi" w:cstheme="minorHAnsi"/>
          <w:i/>
          <w:sz w:val="24"/>
        </w:rPr>
        <w:t>Choisir</w:t>
      </w:r>
      <w:r w:rsidR="001250F8" w:rsidRPr="00576EE2">
        <w:rPr>
          <w:rFonts w:asciiTheme="minorHAnsi" w:hAnsiTheme="minorHAnsi" w:cstheme="minorHAnsi"/>
          <w:i/>
          <w:sz w:val="24"/>
        </w:rPr>
        <w:t xml:space="preserve"> un échantillon de trois individus pour trois mois différents</w:t>
      </w:r>
      <w:r>
        <w:rPr>
          <w:rFonts w:asciiTheme="minorHAnsi" w:hAnsiTheme="minorHAnsi" w:cstheme="minorHAnsi"/>
          <w:i/>
          <w:sz w:val="24"/>
        </w:rPr>
        <w:t>, puis vérifier et confirmer les point b,</w:t>
      </w:r>
      <w:r w:rsidR="00545BCD">
        <w:rPr>
          <w:rFonts w:asciiTheme="minorHAnsi" w:hAnsiTheme="minorHAnsi" w:cstheme="minorHAnsi"/>
          <w:i/>
          <w:sz w:val="24"/>
        </w:rPr>
        <w:t xml:space="preserve"> </w:t>
      </w:r>
      <w:r>
        <w:rPr>
          <w:rFonts w:asciiTheme="minorHAnsi" w:hAnsiTheme="minorHAnsi" w:cstheme="minorHAnsi"/>
          <w:i/>
          <w:sz w:val="24"/>
        </w:rPr>
        <w:t>c et d ci-dessous</w:t>
      </w:r>
      <w:r w:rsidR="001250F8" w:rsidRPr="00576EE2">
        <w:rPr>
          <w:rFonts w:asciiTheme="minorHAnsi" w:hAnsiTheme="minorHAnsi" w:cstheme="minorHAnsi"/>
          <w:i/>
          <w:sz w:val="24"/>
        </w:rPr>
        <w:t xml:space="preserve"> :</w:t>
      </w:r>
    </w:p>
    <w:p w14:paraId="20F0D73E" w14:textId="06C944C2" w:rsidR="007529E9" w:rsidRPr="00576EE2" w:rsidRDefault="002E1C01" w:rsidP="004549C1">
      <w:pPr>
        <w:pStyle w:val="BodyTextIndent3"/>
        <w:numPr>
          <w:ilvl w:val="0"/>
          <w:numId w:val="12"/>
        </w:numPr>
        <w:rPr>
          <w:rFonts w:asciiTheme="minorHAnsi" w:hAnsiTheme="minorHAnsi" w:cstheme="minorHAnsi"/>
          <w:sz w:val="24"/>
          <w:szCs w:val="24"/>
        </w:rPr>
      </w:pPr>
      <w:r>
        <w:rPr>
          <w:rFonts w:asciiTheme="minorHAnsi" w:hAnsiTheme="minorHAnsi" w:cstheme="minorHAnsi"/>
          <w:sz w:val="24"/>
        </w:rPr>
        <w:t>Q</w:t>
      </w:r>
      <w:r w:rsidR="00130632" w:rsidRPr="00EB36A1">
        <w:rPr>
          <w:rFonts w:asciiTheme="minorHAnsi" w:hAnsiTheme="minorHAnsi" w:cstheme="minorHAnsi"/>
          <w:sz w:val="24"/>
        </w:rPr>
        <w:t>u</w:t>
      </w:r>
      <w:r w:rsidR="00576EE2">
        <w:rPr>
          <w:rFonts w:asciiTheme="minorHAnsi" w:hAnsiTheme="minorHAnsi" w:cstheme="minorHAnsi"/>
          <w:sz w:val="24"/>
        </w:rPr>
        <w:t>’</w:t>
      </w:r>
      <w:r w:rsidR="00130632" w:rsidRPr="00EB36A1">
        <w:rPr>
          <w:rFonts w:asciiTheme="minorHAnsi" w:hAnsiTheme="minorHAnsi" w:cstheme="minorHAnsi"/>
          <w:sz w:val="24"/>
        </w:rPr>
        <w:t>il existe une documentation justificative</w:t>
      </w:r>
      <w:r w:rsidR="007529E9" w:rsidRPr="00576EE2">
        <w:rPr>
          <w:rStyle w:val="FootnoteReference"/>
          <w:rFonts w:asciiTheme="minorHAnsi" w:hAnsiTheme="minorHAnsi" w:cstheme="minorHAnsi"/>
          <w:sz w:val="24"/>
          <w:szCs w:val="24"/>
        </w:rPr>
        <w:footnoteReference w:id="6"/>
      </w:r>
      <w:r w:rsidR="00130632" w:rsidRPr="00EB36A1">
        <w:rPr>
          <w:rFonts w:asciiTheme="minorHAnsi" w:hAnsiTheme="minorHAnsi" w:cstheme="minorHAnsi"/>
          <w:sz w:val="24"/>
        </w:rPr>
        <w:t xml:space="preserve"> des coûts salariaux comptabilisés.</w:t>
      </w:r>
    </w:p>
    <w:p w14:paraId="527E1EFE" w14:textId="55D6004B" w:rsidR="007529E9" w:rsidRPr="008A2199" w:rsidRDefault="002E1C01" w:rsidP="004549C1">
      <w:pPr>
        <w:pStyle w:val="BodyTextIndent3"/>
        <w:numPr>
          <w:ilvl w:val="0"/>
          <w:numId w:val="12"/>
        </w:numPr>
        <w:rPr>
          <w:rFonts w:asciiTheme="minorHAnsi" w:hAnsiTheme="minorHAnsi" w:cstheme="minorHAnsi"/>
          <w:sz w:val="24"/>
          <w:szCs w:val="24"/>
        </w:rPr>
      </w:pPr>
      <w:r>
        <w:rPr>
          <w:rFonts w:asciiTheme="minorHAnsi" w:hAnsiTheme="minorHAnsi" w:cstheme="minorHAnsi"/>
          <w:sz w:val="24"/>
        </w:rPr>
        <w:t>Q</w:t>
      </w:r>
      <w:r w:rsidR="00130632" w:rsidRPr="00EB36A1">
        <w:rPr>
          <w:rFonts w:asciiTheme="minorHAnsi" w:hAnsiTheme="minorHAnsi" w:cstheme="minorHAnsi"/>
          <w:sz w:val="24"/>
        </w:rPr>
        <w:t>ue le temps travaillé est documenté et vérifié par un responsable.</w:t>
      </w:r>
      <w:r w:rsidR="00130632">
        <w:rPr>
          <w:rFonts w:asciiTheme="minorHAnsi" w:hAnsiTheme="minorHAnsi"/>
          <w:sz w:val="24"/>
        </w:rPr>
        <w:t xml:space="preserve"> Demander et contrôler à quelle fréquence se font les vérifications entre temps travaillé et temps enregistré</w:t>
      </w:r>
      <w:r w:rsidR="00D93B16">
        <w:rPr>
          <w:rStyle w:val="FootnoteReference"/>
          <w:rFonts w:asciiTheme="minorHAnsi" w:hAnsiTheme="minorHAnsi"/>
          <w:sz w:val="24"/>
        </w:rPr>
        <w:footnoteReference w:id="7"/>
      </w:r>
      <w:r w:rsidR="00130632">
        <w:rPr>
          <w:rFonts w:asciiTheme="minorHAnsi" w:hAnsiTheme="minorHAnsi"/>
          <w:sz w:val="24"/>
        </w:rPr>
        <w:t>.</w:t>
      </w:r>
    </w:p>
    <w:p w14:paraId="15CCC239" w14:textId="687D0175" w:rsidR="001D180F" w:rsidRPr="00B725D0" w:rsidRDefault="002E1C01" w:rsidP="00B725D0">
      <w:pPr>
        <w:pStyle w:val="BodyTextIndent3"/>
        <w:numPr>
          <w:ilvl w:val="0"/>
          <w:numId w:val="12"/>
        </w:numPr>
        <w:rPr>
          <w:rFonts w:asciiTheme="minorHAnsi" w:hAnsiTheme="minorHAnsi" w:cstheme="minorHAnsi"/>
          <w:sz w:val="24"/>
          <w:szCs w:val="24"/>
        </w:rPr>
      </w:pPr>
      <w:r>
        <w:rPr>
          <w:rFonts w:asciiTheme="minorHAnsi" w:hAnsiTheme="minorHAnsi"/>
          <w:sz w:val="24"/>
        </w:rPr>
        <w:t>Q</w:t>
      </w:r>
      <w:r w:rsidR="007529E9">
        <w:rPr>
          <w:rFonts w:asciiTheme="minorHAnsi" w:hAnsiTheme="minorHAnsi"/>
          <w:sz w:val="24"/>
        </w:rPr>
        <w:t>ue le Partenaire respecte la législation fiscale applicable en matière d</w:t>
      </w:r>
      <w:r w:rsidR="00C810F9">
        <w:rPr>
          <w:rFonts w:asciiTheme="minorHAnsi" w:hAnsiTheme="minorHAnsi"/>
          <w:sz w:val="24"/>
        </w:rPr>
        <w:t>’</w:t>
      </w:r>
      <w:r w:rsidR="007529E9">
        <w:rPr>
          <w:rFonts w:asciiTheme="minorHAnsi" w:hAnsiTheme="minorHAnsi"/>
          <w:sz w:val="24"/>
        </w:rPr>
        <w:t>impôts sur le revenu</w:t>
      </w:r>
      <w:r w:rsidR="001D180F">
        <w:rPr>
          <w:rStyle w:val="FootnoteReference"/>
          <w:rFonts w:asciiTheme="minorHAnsi" w:hAnsiTheme="minorHAnsi"/>
          <w:sz w:val="24"/>
        </w:rPr>
        <w:footnoteReference w:id="8"/>
      </w:r>
      <w:r w:rsidR="007529E9">
        <w:rPr>
          <w:rFonts w:asciiTheme="minorHAnsi" w:hAnsiTheme="minorHAnsi"/>
          <w:sz w:val="24"/>
        </w:rPr>
        <w:t xml:space="preserve"> et de cotisations sociales.</w:t>
      </w:r>
    </w:p>
    <w:p w14:paraId="450EAE61" w14:textId="29D8ED62" w:rsidR="00196B1A" w:rsidRDefault="00196B1A" w:rsidP="00196B1A">
      <w:pPr>
        <w:pStyle w:val="BodyTextIndent3"/>
        <w:numPr>
          <w:ilvl w:val="0"/>
          <w:numId w:val="4"/>
        </w:numPr>
        <w:rPr>
          <w:rFonts w:asciiTheme="minorHAnsi" w:hAnsiTheme="minorHAnsi" w:cstheme="minorHAnsi"/>
          <w:b/>
          <w:bCs/>
          <w:sz w:val="24"/>
          <w:szCs w:val="24"/>
        </w:rPr>
      </w:pPr>
      <w:r>
        <w:rPr>
          <w:rFonts w:asciiTheme="minorHAnsi" w:hAnsiTheme="minorHAnsi" w:cstheme="minorHAnsi"/>
          <w:b/>
          <w:bCs/>
          <w:sz w:val="24"/>
          <w:szCs w:val="24"/>
        </w:rPr>
        <w:t>Liste des sanctions de UE</w:t>
      </w:r>
    </w:p>
    <w:p w14:paraId="5C5E61A6" w14:textId="13E3BAE6" w:rsidR="00196B1A" w:rsidRPr="00196B1A" w:rsidRDefault="00196B1A" w:rsidP="00196B1A">
      <w:pPr>
        <w:pStyle w:val="BodyTextIndent3"/>
        <w:ind w:left="360"/>
        <w:rPr>
          <w:rFonts w:asciiTheme="minorHAnsi" w:hAnsiTheme="minorHAnsi" w:cstheme="minorHAnsi"/>
          <w:sz w:val="24"/>
          <w:szCs w:val="24"/>
        </w:rPr>
      </w:pPr>
      <w:r>
        <w:rPr>
          <w:rFonts w:asciiTheme="minorHAnsi" w:hAnsiTheme="minorHAnsi" w:cstheme="minorHAnsi"/>
          <w:sz w:val="24"/>
          <w:szCs w:val="24"/>
        </w:rPr>
        <w:t>Vérifier</w:t>
      </w:r>
      <w:r w:rsidRPr="00196B1A">
        <w:rPr>
          <w:rFonts w:asciiTheme="minorHAnsi" w:hAnsiTheme="minorHAnsi" w:cstheme="minorHAnsi"/>
          <w:sz w:val="24"/>
          <w:szCs w:val="24"/>
        </w:rPr>
        <w:t xml:space="preserve"> et confirmer que le partenaire de coopération sélectionne les partenaires lors des étapes su</w:t>
      </w:r>
      <w:r>
        <w:rPr>
          <w:rFonts w:asciiTheme="minorHAnsi" w:hAnsiTheme="minorHAnsi" w:cstheme="minorHAnsi"/>
          <w:sz w:val="24"/>
          <w:szCs w:val="24"/>
        </w:rPr>
        <w:t>bséquentes</w:t>
      </w:r>
      <w:r w:rsidRPr="00196B1A">
        <w:rPr>
          <w:rFonts w:asciiTheme="minorHAnsi" w:hAnsiTheme="minorHAnsi" w:cstheme="minorHAnsi"/>
          <w:sz w:val="24"/>
          <w:szCs w:val="24"/>
        </w:rPr>
        <w:t xml:space="preserve"> et les fournisseurs </w:t>
      </w:r>
      <w:r w:rsidR="001D180F">
        <w:rPr>
          <w:rFonts w:asciiTheme="minorHAnsi" w:hAnsiTheme="minorHAnsi" w:cstheme="minorHAnsi"/>
          <w:sz w:val="24"/>
          <w:szCs w:val="24"/>
        </w:rPr>
        <w:t>en</w:t>
      </w:r>
      <w:r w:rsidRPr="00196B1A">
        <w:rPr>
          <w:rFonts w:asciiTheme="minorHAnsi" w:hAnsiTheme="minorHAnsi" w:cstheme="minorHAnsi"/>
          <w:sz w:val="24"/>
          <w:szCs w:val="24"/>
        </w:rPr>
        <w:t xml:space="preserve"> s</w:t>
      </w:r>
      <w:r>
        <w:rPr>
          <w:rFonts w:asciiTheme="minorHAnsi" w:hAnsiTheme="minorHAnsi" w:cstheme="minorHAnsi"/>
          <w:sz w:val="24"/>
          <w:szCs w:val="24"/>
        </w:rPr>
        <w:t>’</w:t>
      </w:r>
      <w:r w:rsidRPr="00196B1A">
        <w:rPr>
          <w:rFonts w:asciiTheme="minorHAnsi" w:hAnsiTheme="minorHAnsi" w:cstheme="minorHAnsi"/>
          <w:sz w:val="24"/>
          <w:szCs w:val="24"/>
        </w:rPr>
        <w:t>assur</w:t>
      </w:r>
      <w:r w:rsidR="001D180F">
        <w:rPr>
          <w:rFonts w:asciiTheme="minorHAnsi" w:hAnsiTheme="minorHAnsi" w:cstheme="minorHAnsi"/>
          <w:sz w:val="24"/>
          <w:szCs w:val="24"/>
        </w:rPr>
        <w:t>ant</w:t>
      </w:r>
      <w:r w:rsidRPr="00196B1A">
        <w:rPr>
          <w:rFonts w:asciiTheme="minorHAnsi" w:hAnsiTheme="minorHAnsi" w:cstheme="minorHAnsi"/>
          <w:sz w:val="24"/>
          <w:szCs w:val="24"/>
        </w:rPr>
        <w:t xml:space="preserve"> que ces parties ne sont pas soumises à la liste des sanctions financières de l</w:t>
      </w:r>
      <w:r w:rsidR="00FD32FB">
        <w:rPr>
          <w:rFonts w:asciiTheme="minorHAnsi" w:hAnsiTheme="minorHAnsi" w:cstheme="minorHAnsi"/>
          <w:sz w:val="24"/>
          <w:szCs w:val="24"/>
        </w:rPr>
        <w:t>’</w:t>
      </w:r>
      <w:r w:rsidRPr="00196B1A">
        <w:rPr>
          <w:rFonts w:asciiTheme="minorHAnsi" w:hAnsiTheme="minorHAnsi" w:cstheme="minorHAnsi"/>
          <w:sz w:val="24"/>
          <w:szCs w:val="24"/>
        </w:rPr>
        <w:t xml:space="preserve">Union </w:t>
      </w:r>
      <w:r w:rsidR="001D180F">
        <w:rPr>
          <w:rFonts w:asciiTheme="minorHAnsi" w:hAnsiTheme="minorHAnsi" w:cstheme="minorHAnsi"/>
          <w:sz w:val="24"/>
          <w:szCs w:val="24"/>
        </w:rPr>
        <w:t>E</w:t>
      </w:r>
      <w:r w:rsidRPr="00196B1A">
        <w:rPr>
          <w:rFonts w:asciiTheme="minorHAnsi" w:hAnsiTheme="minorHAnsi" w:cstheme="minorHAnsi"/>
          <w:sz w:val="24"/>
          <w:szCs w:val="24"/>
        </w:rPr>
        <w:t>uropéenne concernant les personnes, groupes et organisations (</w:t>
      </w:r>
      <w:r w:rsidR="00FD32FB">
        <w:rPr>
          <w:rFonts w:asciiTheme="minorHAnsi" w:hAnsiTheme="minorHAnsi" w:cstheme="minorHAnsi"/>
          <w:sz w:val="24"/>
          <w:szCs w:val="24"/>
        </w:rPr>
        <w:t xml:space="preserve">selon la </w:t>
      </w:r>
      <w:r w:rsidRPr="00196B1A">
        <w:rPr>
          <w:rFonts w:asciiTheme="minorHAnsi" w:hAnsiTheme="minorHAnsi" w:cstheme="minorHAnsi"/>
          <w:sz w:val="24"/>
          <w:szCs w:val="24"/>
        </w:rPr>
        <w:t>liste des sanctions de l</w:t>
      </w:r>
      <w:r w:rsidR="001D180F">
        <w:rPr>
          <w:rFonts w:asciiTheme="minorHAnsi" w:hAnsiTheme="minorHAnsi" w:cstheme="minorHAnsi"/>
          <w:sz w:val="24"/>
          <w:szCs w:val="24"/>
        </w:rPr>
        <w:t>’</w:t>
      </w:r>
      <w:r w:rsidRPr="00196B1A">
        <w:rPr>
          <w:rFonts w:asciiTheme="minorHAnsi" w:hAnsiTheme="minorHAnsi" w:cstheme="minorHAnsi"/>
          <w:sz w:val="24"/>
          <w:szCs w:val="24"/>
        </w:rPr>
        <w:t>UE). Demande</w:t>
      </w:r>
      <w:r w:rsidR="001D180F">
        <w:rPr>
          <w:rFonts w:asciiTheme="minorHAnsi" w:hAnsiTheme="minorHAnsi" w:cstheme="minorHAnsi"/>
          <w:sz w:val="24"/>
          <w:szCs w:val="24"/>
        </w:rPr>
        <w:t>r</w:t>
      </w:r>
      <w:r w:rsidRPr="00196B1A">
        <w:rPr>
          <w:rFonts w:asciiTheme="minorHAnsi" w:hAnsiTheme="minorHAnsi" w:cstheme="minorHAnsi"/>
          <w:sz w:val="24"/>
          <w:szCs w:val="24"/>
        </w:rPr>
        <w:t xml:space="preserve"> si des résultats du processus de sélection ont été </w:t>
      </w:r>
      <w:r w:rsidR="001D180F">
        <w:rPr>
          <w:rFonts w:asciiTheme="minorHAnsi" w:hAnsiTheme="minorHAnsi" w:cstheme="minorHAnsi"/>
          <w:sz w:val="24"/>
          <w:szCs w:val="24"/>
        </w:rPr>
        <w:t>énumérés</w:t>
      </w:r>
      <w:r w:rsidRPr="00196B1A">
        <w:rPr>
          <w:rFonts w:asciiTheme="minorHAnsi" w:hAnsiTheme="minorHAnsi" w:cstheme="minorHAnsi"/>
          <w:sz w:val="24"/>
          <w:szCs w:val="24"/>
        </w:rPr>
        <w:t xml:space="preserve"> et, si oui, </w:t>
      </w:r>
      <w:r w:rsidR="001D180F" w:rsidRPr="00196B1A">
        <w:rPr>
          <w:rFonts w:asciiTheme="minorHAnsi" w:hAnsiTheme="minorHAnsi" w:cstheme="minorHAnsi"/>
          <w:sz w:val="24"/>
          <w:szCs w:val="24"/>
        </w:rPr>
        <w:t>inventorie</w:t>
      </w:r>
      <w:r w:rsidR="001D180F">
        <w:rPr>
          <w:rFonts w:asciiTheme="minorHAnsi" w:hAnsiTheme="minorHAnsi" w:cstheme="minorHAnsi"/>
          <w:sz w:val="24"/>
          <w:szCs w:val="24"/>
        </w:rPr>
        <w:t>r</w:t>
      </w:r>
      <w:r w:rsidRPr="00196B1A">
        <w:rPr>
          <w:rFonts w:asciiTheme="minorHAnsi" w:hAnsiTheme="minorHAnsi" w:cstheme="minorHAnsi"/>
          <w:sz w:val="24"/>
          <w:szCs w:val="24"/>
        </w:rPr>
        <w:t xml:space="preserve"> ces résultats.</w:t>
      </w:r>
    </w:p>
    <w:p w14:paraId="292E9EFD" w14:textId="343DE1DD" w:rsidR="00081AAB" w:rsidRPr="00984882" w:rsidRDefault="00081AAB" w:rsidP="00196B1A">
      <w:pPr>
        <w:pStyle w:val="BodyTextIndent3"/>
        <w:numPr>
          <w:ilvl w:val="0"/>
          <w:numId w:val="4"/>
        </w:numPr>
        <w:rPr>
          <w:rFonts w:asciiTheme="minorHAnsi" w:hAnsiTheme="minorHAnsi" w:cstheme="minorHAnsi"/>
          <w:b/>
          <w:bCs/>
          <w:sz w:val="24"/>
          <w:szCs w:val="24"/>
        </w:rPr>
      </w:pPr>
      <w:r>
        <w:rPr>
          <w:rFonts w:asciiTheme="minorHAnsi" w:hAnsiTheme="minorHAnsi"/>
          <w:b/>
          <w:sz w:val="24"/>
        </w:rPr>
        <w:t>Solde d</w:t>
      </w:r>
      <w:r w:rsidR="00C810F9">
        <w:rPr>
          <w:rFonts w:asciiTheme="minorHAnsi" w:hAnsiTheme="minorHAnsi"/>
          <w:b/>
          <w:sz w:val="24"/>
        </w:rPr>
        <w:t>’</w:t>
      </w:r>
      <w:r>
        <w:rPr>
          <w:rFonts w:asciiTheme="minorHAnsi" w:hAnsiTheme="minorHAnsi"/>
          <w:b/>
          <w:sz w:val="24"/>
        </w:rPr>
        <w:t>ouverture et solde de clôture</w:t>
      </w:r>
    </w:p>
    <w:p w14:paraId="504C4520" w14:textId="1B091883" w:rsidR="007529E9" w:rsidRPr="008A2199" w:rsidRDefault="007529E9" w:rsidP="004549C1">
      <w:pPr>
        <w:pStyle w:val="BodyTextIndent3"/>
        <w:numPr>
          <w:ilvl w:val="0"/>
          <w:numId w:val="6"/>
        </w:numPr>
        <w:rPr>
          <w:rFonts w:asciiTheme="minorHAnsi" w:hAnsiTheme="minorHAnsi" w:cstheme="minorHAnsi"/>
          <w:sz w:val="24"/>
          <w:szCs w:val="24"/>
        </w:rPr>
      </w:pPr>
      <w:r>
        <w:rPr>
          <w:rFonts w:asciiTheme="minorHAnsi" w:hAnsiTheme="minorHAnsi"/>
          <w:sz w:val="24"/>
        </w:rPr>
        <w:t>Contrôler et confirmer que le solde de clôture (selon le rapport financier) à la fin de la période de rapport correspond aux informations fournies par le système comptable et/ou par des relevés bancaires.</w:t>
      </w:r>
    </w:p>
    <w:p w14:paraId="14AD42F6" w14:textId="23E25430" w:rsidR="008A2199" w:rsidRPr="004F35C7" w:rsidRDefault="007529E9" w:rsidP="004549C1">
      <w:pPr>
        <w:pStyle w:val="BodyTextIndent3"/>
        <w:numPr>
          <w:ilvl w:val="0"/>
          <w:numId w:val="6"/>
        </w:numPr>
        <w:spacing w:after="120"/>
        <w:rPr>
          <w:rFonts w:asciiTheme="minorHAnsi" w:hAnsiTheme="minorHAnsi" w:cstheme="minorHAnsi"/>
          <w:sz w:val="24"/>
          <w:szCs w:val="24"/>
        </w:rPr>
      </w:pPr>
      <w:r w:rsidRPr="002E1C01">
        <w:rPr>
          <w:rFonts w:asciiTheme="minorHAnsi" w:hAnsiTheme="minorHAnsi"/>
          <w:bCs/>
          <w:sz w:val="24"/>
        </w:rPr>
        <w:t>Applicable la dernière année :</w:t>
      </w:r>
      <w:r>
        <w:rPr>
          <w:rFonts w:asciiTheme="minorHAnsi" w:hAnsiTheme="minorHAnsi"/>
          <w:sz w:val="24"/>
        </w:rPr>
        <w:t xml:space="preserve"> Contrôler et confirmer le solde de clôture (y compris d</w:t>
      </w:r>
      <w:r w:rsidR="00BC1EB9">
        <w:rPr>
          <w:rFonts w:asciiTheme="minorHAnsi" w:hAnsiTheme="minorHAnsi"/>
          <w:sz w:val="24"/>
        </w:rPr>
        <w:t>’</w:t>
      </w:r>
      <w:r>
        <w:rPr>
          <w:rFonts w:asciiTheme="minorHAnsi" w:hAnsiTheme="minorHAnsi"/>
          <w:sz w:val="24"/>
        </w:rPr>
        <w:t xml:space="preserve">éventuels gains de change) dans le rapport financier et </w:t>
      </w:r>
      <w:r w:rsidR="001D180F">
        <w:rPr>
          <w:rFonts w:asciiTheme="minorHAnsi" w:hAnsiTheme="minorHAnsi"/>
          <w:sz w:val="24"/>
        </w:rPr>
        <w:t>préciser</w:t>
      </w:r>
      <w:r>
        <w:rPr>
          <w:rFonts w:asciiTheme="minorHAnsi" w:hAnsiTheme="minorHAnsi"/>
          <w:sz w:val="24"/>
        </w:rPr>
        <w:t xml:space="preserve"> le montant à rembourser à ForumCiv.</w:t>
      </w:r>
    </w:p>
    <w:p w14:paraId="5738BC53" w14:textId="17DFFB04" w:rsidR="001D180F" w:rsidRPr="001D180F" w:rsidRDefault="001D180F" w:rsidP="00196B1A">
      <w:pPr>
        <w:pStyle w:val="BodyTextIndent3"/>
        <w:numPr>
          <w:ilvl w:val="0"/>
          <w:numId w:val="4"/>
        </w:numPr>
        <w:rPr>
          <w:rFonts w:asciiTheme="minorHAnsi" w:hAnsiTheme="minorHAnsi" w:cstheme="minorHAnsi"/>
          <w:b/>
          <w:bCs/>
          <w:sz w:val="24"/>
          <w:szCs w:val="24"/>
        </w:rPr>
      </w:pPr>
      <w:r>
        <w:rPr>
          <w:rFonts w:asciiTheme="minorHAnsi" w:hAnsiTheme="minorHAnsi" w:cstheme="minorHAnsi"/>
          <w:b/>
          <w:bCs/>
          <w:sz w:val="24"/>
          <w:szCs w:val="24"/>
        </w:rPr>
        <w:t>Compte bancaire</w:t>
      </w:r>
    </w:p>
    <w:p w14:paraId="21181AD7" w14:textId="3CC4713B" w:rsidR="008A2199" w:rsidRPr="00C810F9" w:rsidRDefault="00130632" w:rsidP="002E1C01">
      <w:pPr>
        <w:pStyle w:val="BodyTextIndent3"/>
        <w:ind w:left="720"/>
        <w:rPr>
          <w:rFonts w:asciiTheme="minorHAnsi" w:hAnsiTheme="minorHAnsi" w:cstheme="minorHAnsi"/>
          <w:b/>
          <w:bCs/>
          <w:sz w:val="24"/>
          <w:szCs w:val="24"/>
        </w:rPr>
      </w:pPr>
      <w:r w:rsidRPr="00EB36A1">
        <w:rPr>
          <w:rFonts w:asciiTheme="minorHAnsi" w:hAnsiTheme="minorHAnsi" w:cstheme="minorHAnsi"/>
          <w:sz w:val="24"/>
        </w:rPr>
        <w:t>Contrôler et confirmer que les fonds sont détenus sur un compte bancaire géré par l</w:t>
      </w:r>
      <w:r w:rsidR="00BC1EB9">
        <w:rPr>
          <w:rFonts w:asciiTheme="minorHAnsi" w:hAnsiTheme="minorHAnsi" w:cstheme="minorHAnsi"/>
          <w:sz w:val="24"/>
        </w:rPr>
        <w:t>’</w:t>
      </w:r>
      <w:r w:rsidRPr="00EB36A1">
        <w:rPr>
          <w:rFonts w:asciiTheme="minorHAnsi" w:hAnsiTheme="minorHAnsi" w:cstheme="minorHAnsi"/>
          <w:sz w:val="24"/>
        </w:rPr>
        <w:t>organisation et que l</w:t>
      </w:r>
      <w:r w:rsidR="00BC1EB9">
        <w:rPr>
          <w:rFonts w:asciiTheme="minorHAnsi" w:hAnsiTheme="minorHAnsi" w:cstheme="minorHAnsi"/>
          <w:sz w:val="24"/>
        </w:rPr>
        <w:t>’</w:t>
      </w:r>
      <w:r w:rsidRPr="00EB36A1">
        <w:rPr>
          <w:rFonts w:asciiTheme="minorHAnsi" w:hAnsiTheme="minorHAnsi" w:cstheme="minorHAnsi"/>
          <w:sz w:val="24"/>
        </w:rPr>
        <w:t xml:space="preserve">utilisation du compte </w:t>
      </w:r>
      <w:r w:rsidR="00BC1EB9">
        <w:rPr>
          <w:rFonts w:asciiTheme="minorHAnsi" w:hAnsiTheme="minorHAnsi" w:cstheme="minorHAnsi"/>
          <w:sz w:val="24"/>
        </w:rPr>
        <w:t>exige</w:t>
      </w:r>
      <w:r w:rsidRPr="00EB36A1">
        <w:rPr>
          <w:rFonts w:asciiTheme="minorHAnsi" w:hAnsiTheme="minorHAnsi" w:cstheme="minorHAnsi"/>
          <w:sz w:val="24"/>
        </w:rPr>
        <w:t xml:space="preserve"> la signature conjointe d</w:t>
      </w:r>
      <w:r w:rsidR="00BC1EB9">
        <w:rPr>
          <w:rFonts w:asciiTheme="minorHAnsi" w:hAnsiTheme="minorHAnsi" w:cstheme="minorHAnsi"/>
          <w:sz w:val="24"/>
        </w:rPr>
        <w:t>’</w:t>
      </w:r>
      <w:r w:rsidRPr="00EB36A1">
        <w:rPr>
          <w:rFonts w:asciiTheme="minorHAnsi" w:hAnsiTheme="minorHAnsi" w:cstheme="minorHAnsi"/>
          <w:sz w:val="24"/>
        </w:rPr>
        <w:t>au moins deux personnes.</w:t>
      </w:r>
    </w:p>
    <w:p w14:paraId="76996375" w14:textId="77777777" w:rsidR="00A80147" w:rsidRPr="00A80147" w:rsidRDefault="00A80147" w:rsidP="00196B1A">
      <w:pPr>
        <w:pStyle w:val="BodyTextIndent3"/>
        <w:numPr>
          <w:ilvl w:val="0"/>
          <w:numId w:val="4"/>
        </w:numPr>
        <w:rPr>
          <w:rFonts w:asciiTheme="minorHAnsi" w:hAnsiTheme="minorHAnsi" w:cstheme="minorHAnsi"/>
          <w:b/>
          <w:bCs/>
          <w:sz w:val="24"/>
          <w:szCs w:val="24"/>
        </w:rPr>
      </w:pPr>
      <w:r>
        <w:rPr>
          <w:rFonts w:ascii="Times New Roman" w:hAnsi="Times New Roman"/>
          <w:b/>
          <w:sz w:val="24"/>
        </w:rPr>
        <w:t>Passation de marchés</w:t>
      </w:r>
    </w:p>
    <w:p w14:paraId="3D385D22" w14:textId="04717E97" w:rsidR="00E55077" w:rsidRPr="00E55077" w:rsidRDefault="00130632" w:rsidP="00A80147">
      <w:pPr>
        <w:pStyle w:val="BodyTextIndent3"/>
        <w:numPr>
          <w:ilvl w:val="0"/>
          <w:numId w:val="27"/>
        </w:numPr>
        <w:rPr>
          <w:rFonts w:asciiTheme="minorHAnsi" w:hAnsiTheme="minorHAnsi" w:cstheme="minorHAnsi"/>
          <w:b/>
          <w:bCs/>
          <w:sz w:val="24"/>
          <w:szCs w:val="24"/>
        </w:rPr>
      </w:pPr>
      <w:r>
        <w:rPr>
          <w:rFonts w:ascii="Times New Roman" w:hAnsi="Times New Roman"/>
          <w:sz w:val="24"/>
        </w:rPr>
        <w:t>Contrôler et confirmer si le Partenaire a effectué des achats de biens et de services d</w:t>
      </w:r>
      <w:r w:rsidR="00BC1EB9">
        <w:rPr>
          <w:rFonts w:ascii="Times New Roman" w:hAnsi="Times New Roman"/>
          <w:sz w:val="24"/>
        </w:rPr>
        <w:t>’</w:t>
      </w:r>
      <w:r>
        <w:rPr>
          <w:rFonts w:ascii="Times New Roman" w:hAnsi="Times New Roman"/>
          <w:sz w:val="24"/>
        </w:rPr>
        <w:t>une valeur supérieure aux limites acceptées par les règles de passation de marché jointes à l</w:t>
      </w:r>
      <w:r w:rsidR="00BC1EB9">
        <w:rPr>
          <w:rFonts w:ascii="Times New Roman" w:hAnsi="Times New Roman"/>
          <w:sz w:val="24"/>
        </w:rPr>
        <w:t>’</w:t>
      </w:r>
      <w:r>
        <w:rPr>
          <w:rFonts w:ascii="Times New Roman" w:hAnsi="Times New Roman"/>
          <w:sz w:val="24"/>
        </w:rPr>
        <w:t>accord ou auxquelles l</w:t>
      </w:r>
      <w:r w:rsidR="00BC1EB9">
        <w:rPr>
          <w:rFonts w:ascii="Times New Roman" w:hAnsi="Times New Roman"/>
          <w:sz w:val="24"/>
        </w:rPr>
        <w:t>’</w:t>
      </w:r>
      <w:r>
        <w:rPr>
          <w:rFonts w:ascii="Times New Roman" w:hAnsi="Times New Roman"/>
          <w:sz w:val="24"/>
        </w:rPr>
        <w:t xml:space="preserve">accord fait référence. </w:t>
      </w:r>
      <w:r w:rsidRPr="00EB36A1">
        <w:rPr>
          <w:rFonts w:asciiTheme="minorHAnsi" w:hAnsiTheme="minorHAnsi" w:cstheme="minorHAnsi"/>
          <w:sz w:val="24"/>
        </w:rPr>
        <w:t>Se procurer une liste de tous les biens et services achetés au cours de la période de rapport et identifier les transactions dépassant les limites convenues</w:t>
      </w:r>
      <w:r>
        <w:rPr>
          <w:sz w:val="24"/>
        </w:rPr>
        <w:t>.</w:t>
      </w:r>
    </w:p>
    <w:p w14:paraId="44897670" w14:textId="716EF6BE" w:rsidR="007269A6" w:rsidRPr="00B725D0" w:rsidRDefault="00F56F87" w:rsidP="00B725D0">
      <w:pPr>
        <w:pStyle w:val="BodyTextIndent3"/>
        <w:numPr>
          <w:ilvl w:val="0"/>
          <w:numId w:val="27"/>
        </w:numPr>
        <w:rPr>
          <w:rFonts w:asciiTheme="minorHAnsi" w:hAnsiTheme="minorHAnsi" w:cstheme="minorHAnsi"/>
          <w:b/>
          <w:bCs/>
          <w:sz w:val="24"/>
          <w:szCs w:val="24"/>
        </w:rPr>
      </w:pPr>
      <w:r>
        <w:rPr>
          <w:rFonts w:asciiTheme="minorHAnsi" w:hAnsiTheme="minorHAnsi"/>
          <w:sz w:val="24"/>
        </w:rPr>
        <w:t>Le cas échéant, sélectionner deux des transactions identifiées qui dépassent le montant limite de 50 000 SEK pour déterminer si elles ont fait l</w:t>
      </w:r>
      <w:r w:rsidR="00BC1EB9">
        <w:rPr>
          <w:rFonts w:asciiTheme="minorHAnsi" w:hAnsiTheme="minorHAnsi"/>
          <w:sz w:val="24"/>
        </w:rPr>
        <w:t>’</w:t>
      </w:r>
      <w:r>
        <w:rPr>
          <w:rFonts w:asciiTheme="minorHAnsi" w:hAnsiTheme="minorHAnsi"/>
          <w:sz w:val="24"/>
        </w:rPr>
        <w:t>objet d</w:t>
      </w:r>
      <w:r w:rsidR="00BC1EB9">
        <w:rPr>
          <w:rFonts w:asciiTheme="minorHAnsi" w:hAnsiTheme="minorHAnsi"/>
          <w:sz w:val="24"/>
        </w:rPr>
        <w:t>’</w:t>
      </w:r>
      <w:r>
        <w:rPr>
          <w:rFonts w:asciiTheme="minorHAnsi" w:hAnsiTheme="minorHAnsi"/>
          <w:sz w:val="24"/>
        </w:rPr>
        <w:t>une procédure d</w:t>
      </w:r>
      <w:r w:rsidR="00BC1EB9">
        <w:rPr>
          <w:rFonts w:asciiTheme="minorHAnsi" w:hAnsiTheme="minorHAnsi"/>
          <w:sz w:val="24"/>
        </w:rPr>
        <w:t>’</w:t>
      </w:r>
      <w:r>
        <w:rPr>
          <w:rFonts w:asciiTheme="minorHAnsi" w:hAnsiTheme="minorHAnsi"/>
          <w:sz w:val="24"/>
        </w:rPr>
        <w:t>appel d</w:t>
      </w:r>
      <w:r w:rsidR="00BC1EB9">
        <w:rPr>
          <w:rFonts w:asciiTheme="minorHAnsi" w:hAnsiTheme="minorHAnsi"/>
          <w:sz w:val="24"/>
        </w:rPr>
        <w:t>’</w:t>
      </w:r>
      <w:r>
        <w:rPr>
          <w:rFonts w:asciiTheme="minorHAnsi" w:hAnsiTheme="minorHAnsi"/>
          <w:sz w:val="24"/>
        </w:rPr>
        <w:t xml:space="preserve">offres et si ces procédures se sont déroulées dans le respect des règles de passation de marchés. </w:t>
      </w:r>
    </w:p>
    <w:p w14:paraId="11097AB7" w14:textId="1F640B2A" w:rsidR="001B6E4A" w:rsidRDefault="00A41E4D" w:rsidP="001B6E4A">
      <w:pPr>
        <w:pStyle w:val="Heading3"/>
      </w:pPr>
      <w:r>
        <w:t xml:space="preserve">Tâches supplémentaires obligatoires si le Partenaire transfère des fonds à un Partenaire </w:t>
      </w:r>
      <w:r w:rsidR="00BC1EB9">
        <w:t>subséquent</w:t>
      </w:r>
      <w:r>
        <w:t>.</w:t>
      </w:r>
    </w:p>
    <w:p w14:paraId="7CE54453" w14:textId="5FC74FCA" w:rsidR="007529E9" w:rsidRPr="007F7C5E" w:rsidRDefault="007F7C5E" w:rsidP="00406840">
      <w:pPr>
        <w:rPr>
          <w:b/>
          <w:bCs/>
          <w:i/>
          <w:iCs/>
        </w:rPr>
      </w:pPr>
      <w:r>
        <w:rPr>
          <w:b/>
          <w:i/>
          <w:iCs/>
        </w:rPr>
        <w:t>Choisir un échantillon d’un minimum de</w:t>
      </w:r>
      <w:r w:rsidR="000E46D9" w:rsidRPr="007F7C5E">
        <w:rPr>
          <w:b/>
          <w:i/>
          <w:iCs/>
        </w:rPr>
        <w:t xml:space="preserve"> 10 % du total des fonds décaissés</w:t>
      </w:r>
      <w:r>
        <w:rPr>
          <w:b/>
          <w:i/>
          <w:iCs/>
        </w:rPr>
        <w:t>. L’échantillon devra inclure</w:t>
      </w:r>
      <w:r w:rsidR="000E46D9" w:rsidRPr="007F7C5E">
        <w:rPr>
          <w:b/>
          <w:i/>
          <w:iCs/>
        </w:rPr>
        <w:t xml:space="preserve"> </w:t>
      </w:r>
      <w:r>
        <w:rPr>
          <w:b/>
          <w:i/>
          <w:iCs/>
        </w:rPr>
        <w:t xml:space="preserve">au moins </w:t>
      </w:r>
      <w:r w:rsidR="000E46D9" w:rsidRPr="007F7C5E">
        <w:rPr>
          <w:b/>
          <w:i/>
          <w:iCs/>
        </w:rPr>
        <w:t xml:space="preserve">10 % du nombre de Partenaires </w:t>
      </w:r>
      <w:r w:rsidR="00BC1EB9" w:rsidRPr="007F7C5E">
        <w:rPr>
          <w:b/>
          <w:i/>
          <w:iCs/>
        </w:rPr>
        <w:t>subséquents</w:t>
      </w:r>
      <w:r w:rsidR="000E46D9" w:rsidRPr="007F7C5E">
        <w:rPr>
          <w:b/>
          <w:i/>
          <w:iCs/>
        </w:rPr>
        <w:t xml:space="preserve"> </w:t>
      </w:r>
      <w:r w:rsidR="00FD32FB" w:rsidRPr="007F7C5E">
        <w:rPr>
          <w:b/>
          <w:i/>
          <w:iCs/>
        </w:rPr>
        <w:t>ou un</w:t>
      </w:r>
      <w:r w:rsidR="000E46D9" w:rsidRPr="007F7C5E">
        <w:rPr>
          <w:b/>
          <w:i/>
          <w:iCs/>
        </w:rPr>
        <w:t xml:space="preserve"> maximum de 10 Partenaires </w:t>
      </w:r>
      <w:r w:rsidR="00BC1EB9" w:rsidRPr="007F7C5E">
        <w:rPr>
          <w:b/>
          <w:i/>
          <w:iCs/>
        </w:rPr>
        <w:t>subséquents</w:t>
      </w:r>
      <w:r w:rsidR="000E46D9" w:rsidRPr="007F7C5E">
        <w:rPr>
          <w:b/>
          <w:i/>
          <w:iCs/>
        </w:rPr>
        <w:t>.</w:t>
      </w:r>
    </w:p>
    <w:p w14:paraId="0604B2C4" w14:textId="1925177C" w:rsidR="007F7C5E" w:rsidRPr="007F7C5E" w:rsidRDefault="007F7C5E" w:rsidP="00196B1A">
      <w:pPr>
        <w:pStyle w:val="BodyTextIndent3"/>
        <w:numPr>
          <w:ilvl w:val="0"/>
          <w:numId w:val="4"/>
        </w:numPr>
        <w:rPr>
          <w:rFonts w:asciiTheme="minorHAnsi" w:hAnsiTheme="minorHAnsi" w:cstheme="minorHAnsi"/>
          <w:b/>
          <w:sz w:val="24"/>
          <w:szCs w:val="24"/>
        </w:rPr>
      </w:pPr>
      <w:r w:rsidRPr="007F7C5E">
        <w:rPr>
          <w:rFonts w:asciiTheme="minorHAnsi" w:hAnsiTheme="minorHAnsi" w:cstheme="minorHAnsi"/>
          <w:b/>
          <w:sz w:val="24"/>
          <w:szCs w:val="24"/>
        </w:rPr>
        <w:t>Accord de partenariat avec les partenaires subséquents</w:t>
      </w:r>
    </w:p>
    <w:p w14:paraId="7F196DD0" w14:textId="0DAB4677" w:rsidR="00D21FFC" w:rsidRDefault="007738E5" w:rsidP="007F7C5E">
      <w:pPr>
        <w:pStyle w:val="BodyTextIndent3"/>
        <w:numPr>
          <w:ilvl w:val="0"/>
          <w:numId w:val="32"/>
        </w:numPr>
        <w:rPr>
          <w:rFonts w:asciiTheme="minorHAnsi" w:hAnsiTheme="minorHAnsi" w:cstheme="minorHAnsi"/>
          <w:bCs/>
          <w:sz w:val="24"/>
          <w:szCs w:val="24"/>
        </w:rPr>
      </w:pPr>
      <w:r w:rsidRPr="00D21FFC">
        <w:rPr>
          <w:rFonts w:asciiTheme="minorHAnsi" w:hAnsiTheme="minorHAnsi"/>
          <w:bCs/>
          <w:sz w:val="24"/>
        </w:rPr>
        <w:t xml:space="preserve">Contrôler et confirmer que le Partenaire a signé un contrat avec le Partenaire </w:t>
      </w:r>
      <w:r w:rsidR="00735628" w:rsidRPr="00D21FFC">
        <w:rPr>
          <w:rFonts w:asciiTheme="minorHAnsi" w:hAnsiTheme="minorHAnsi"/>
          <w:bCs/>
          <w:sz w:val="24"/>
        </w:rPr>
        <w:t>subséquent</w:t>
      </w:r>
      <w:r w:rsidRPr="00D21FFC">
        <w:rPr>
          <w:rFonts w:asciiTheme="minorHAnsi" w:hAnsiTheme="minorHAnsi"/>
          <w:bCs/>
          <w:sz w:val="24"/>
        </w:rPr>
        <w:t xml:space="preserve"> inclus dans la sélection.</w:t>
      </w:r>
      <w:r w:rsidRPr="00D21FFC">
        <w:rPr>
          <w:rFonts w:asciiTheme="minorHAnsi" w:hAnsiTheme="minorHAnsi" w:cstheme="minorHAnsi"/>
          <w:bCs/>
          <w:sz w:val="24"/>
        </w:rPr>
        <w:t xml:space="preserve"> </w:t>
      </w:r>
    </w:p>
    <w:p w14:paraId="400F87AF" w14:textId="6161B70E" w:rsidR="00D21FFC" w:rsidRDefault="007738E5" w:rsidP="007F7C5E">
      <w:pPr>
        <w:pStyle w:val="BodyTextIndent3"/>
        <w:numPr>
          <w:ilvl w:val="0"/>
          <w:numId w:val="32"/>
        </w:numPr>
        <w:rPr>
          <w:rFonts w:asciiTheme="minorHAnsi" w:hAnsiTheme="minorHAnsi" w:cstheme="minorHAnsi"/>
          <w:bCs/>
          <w:sz w:val="24"/>
          <w:szCs w:val="24"/>
        </w:rPr>
      </w:pPr>
      <w:r w:rsidRPr="00D21FFC">
        <w:rPr>
          <w:rFonts w:asciiTheme="minorHAnsi" w:hAnsiTheme="minorHAnsi" w:cstheme="minorHAnsi"/>
          <w:sz w:val="24"/>
        </w:rPr>
        <w:t xml:space="preserve">Contrôler et confirmer que le Partenaire, dans tous les contrats signés avec les Partenaires </w:t>
      </w:r>
      <w:r w:rsidR="00735628" w:rsidRPr="00D21FFC">
        <w:rPr>
          <w:rFonts w:asciiTheme="minorHAnsi" w:hAnsiTheme="minorHAnsi" w:cstheme="minorHAnsi"/>
          <w:sz w:val="24"/>
        </w:rPr>
        <w:t>subséquents</w:t>
      </w:r>
      <w:r w:rsidRPr="00D21FFC">
        <w:rPr>
          <w:rFonts w:asciiTheme="minorHAnsi" w:hAnsiTheme="minorHAnsi" w:cstheme="minorHAnsi"/>
          <w:sz w:val="24"/>
        </w:rPr>
        <w:t>, y a inclus des exigences relatives aux audits à effectuer chaque année</w:t>
      </w:r>
      <w:r w:rsidRPr="00D21FFC">
        <w:rPr>
          <w:sz w:val="24"/>
        </w:rPr>
        <w:t>.</w:t>
      </w:r>
      <w:r w:rsidRPr="00D21FFC">
        <w:rPr>
          <w:rFonts w:asciiTheme="minorHAnsi" w:hAnsiTheme="minorHAnsi"/>
          <w:sz w:val="24"/>
        </w:rPr>
        <w:t xml:space="preserve"> Ces exigences doivent indiquer que les audits doivent être conformes à la norme ISA 800/805 et qu</w:t>
      </w:r>
      <w:r w:rsidR="00735628" w:rsidRPr="00D21FFC">
        <w:rPr>
          <w:rFonts w:asciiTheme="minorHAnsi" w:hAnsiTheme="minorHAnsi"/>
          <w:sz w:val="24"/>
        </w:rPr>
        <w:t>’</w:t>
      </w:r>
      <w:r w:rsidRPr="00D21FFC">
        <w:rPr>
          <w:rFonts w:asciiTheme="minorHAnsi" w:hAnsiTheme="minorHAnsi"/>
          <w:sz w:val="24"/>
        </w:rPr>
        <w:t>une mission d</w:t>
      </w:r>
      <w:r w:rsidR="00735628" w:rsidRPr="00D21FFC">
        <w:rPr>
          <w:rFonts w:asciiTheme="minorHAnsi" w:hAnsiTheme="minorHAnsi"/>
          <w:sz w:val="24"/>
        </w:rPr>
        <w:t>’</w:t>
      </w:r>
      <w:r w:rsidRPr="00D21FFC">
        <w:rPr>
          <w:rFonts w:asciiTheme="minorHAnsi" w:hAnsiTheme="minorHAnsi"/>
          <w:sz w:val="24"/>
        </w:rPr>
        <w:t xml:space="preserve">audit distincte conforme à la norme ISRS 4400 </w:t>
      </w:r>
      <w:r w:rsidR="00960A4A">
        <w:rPr>
          <w:rFonts w:asciiTheme="minorHAnsi" w:hAnsiTheme="minorHAnsi"/>
          <w:sz w:val="24"/>
        </w:rPr>
        <w:t xml:space="preserve">(Révisée) </w:t>
      </w:r>
      <w:r w:rsidRPr="00D21FFC">
        <w:rPr>
          <w:rFonts w:asciiTheme="minorHAnsi" w:hAnsiTheme="minorHAnsi"/>
          <w:sz w:val="24"/>
        </w:rPr>
        <w:t>doit être menée en ce qui concerne le soutien de projet.</w:t>
      </w:r>
    </w:p>
    <w:p w14:paraId="138F0FCB" w14:textId="484C3F29" w:rsidR="00960A4A" w:rsidRPr="00960A4A" w:rsidRDefault="00960A4A" w:rsidP="00960A4A">
      <w:pPr>
        <w:pStyle w:val="BodyTextIndent3"/>
        <w:numPr>
          <w:ilvl w:val="0"/>
          <w:numId w:val="4"/>
        </w:numPr>
        <w:rPr>
          <w:rFonts w:asciiTheme="minorHAnsi" w:hAnsiTheme="minorHAnsi" w:cstheme="minorHAnsi"/>
          <w:b/>
          <w:sz w:val="24"/>
          <w:szCs w:val="24"/>
        </w:rPr>
      </w:pPr>
      <w:r w:rsidRPr="00960A4A">
        <w:rPr>
          <w:rFonts w:asciiTheme="minorHAnsi" w:hAnsiTheme="minorHAnsi" w:cstheme="minorHAnsi"/>
          <w:b/>
          <w:sz w:val="24"/>
          <w:szCs w:val="24"/>
        </w:rPr>
        <w:t>Rapports des partenaires subséquents</w:t>
      </w:r>
    </w:p>
    <w:p w14:paraId="53DDC81A" w14:textId="5839272F" w:rsidR="007529E9" w:rsidRPr="00D21FFC" w:rsidRDefault="00141C69" w:rsidP="00B13236">
      <w:pPr>
        <w:pStyle w:val="BodyTextIndent3"/>
        <w:numPr>
          <w:ilvl w:val="0"/>
          <w:numId w:val="10"/>
        </w:numPr>
        <w:rPr>
          <w:rFonts w:asciiTheme="minorHAnsi" w:hAnsiTheme="minorHAnsi" w:cstheme="minorHAnsi"/>
          <w:bCs/>
          <w:sz w:val="24"/>
          <w:szCs w:val="24"/>
        </w:rPr>
      </w:pPr>
      <w:r>
        <w:rPr>
          <w:rFonts w:asciiTheme="minorHAnsi" w:hAnsiTheme="minorHAnsi"/>
          <w:sz w:val="24"/>
        </w:rPr>
        <w:t>C</w:t>
      </w:r>
      <w:r w:rsidR="00AB69A4" w:rsidRPr="00D21FFC">
        <w:rPr>
          <w:rFonts w:asciiTheme="minorHAnsi" w:hAnsiTheme="minorHAnsi"/>
          <w:sz w:val="24"/>
        </w:rPr>
        <w:t xml:space="preserve">ontrôler et </w:t>
      </w:r>
      <w:r w:rsidR="00B13236">
        <w:rPr>
          <w:rFonts w:asciiTheme="minorHAnsi" w:hAnsiTheme="minorHAnsi"/>
          <w:sz w:val="24"/>
        </w:rPr>
        <w:t>vérifier</w:t>
      </w:r>
      <w:r w:rsidR="00AB69A4" w:rsidRPr="00D21FFC">
        <w:rPr>
          <w:rFonts w:asciiTheme="minorHAnsi" w:hAnsiTheme="minorHAnsi"/>
          <w:sz w:val="24"/>
        </w:rPr>
        <w:t xml:space="preserve"> que le Partenaire a reçu des rapports financiers et des rapports d</w:t>
      </w:r>
      <w:r w:rsidR="00D51962" w:rsidRPr="00D21FFC">
        <w:rPr>
          <w:rFonts w:asciiTheme="minorHAnsi" w:hAnsiTheme="minorHAnsi"/>
          <w:sz w:val="24"/>
        </w:rPr>
        <w:t>’</w:t>
      </w:r>
      <w:r w:rsidR="00AB69A4" w:rsidRPr="00D21FFC">
        <w:rPr>
          <w:rFonts w:asciiTheme="minorHAnsi" w:hAnsiTheme="minorHAnsi"/>
          <w:sz w:val="24"/>
        </w:rPr>
        <w:t>audit pour tous les Partenaires</w:t>
      </w:r>
      <w:r w:rsidR="00EB36A1" w:rsidRPr="00D21FFC">
        <w:rPr>
          <w:rFonts w:asciiTheme="minorHAnsi" w:hAnsiTheme="minorHAnsi"/>
          <w:sz w:val="24"/>
        </w:rPr>
        <w:t xml:space="preserve"> subséquents</w:t>
      </w:r>
      <w:r w:rsidR="00B13236">
        <w:rPr>
          <w:rFonts w:asciiTheme="minorHAnsi" w:hAnsiTheme="minorHAnsi"/>
          <w:sz w:val="24"/>
        </w:rPr>
        <w:t xml:space="preserve"> de l’échantillon sélectionné.</w:t>
      </w:r>
    </w:p>
    <w:p w14:paraId="7E528075" w14:textId="58DFA58B" w:rsidR="007529E9" w:rsidRPr="001D5177" w:rsidRDefault="002E1C01" w:rsidP="004549C1">
      <w:pPr>
        <w:pStyle w:val="BodyTextIndent3"/>
        <w:numPr>
          <w:ilvl w:val="0"/>
          <w:numId w:val="10"/>
        </w:numPr>
        <w:rPr>
          <w:rFonts w:asciiTheme="minorHAnsi" w:hAnsiTheme="minorHAnsi" w:cstheme="minorHAnsi"/>
          <w:sz w:val="24"/>
          <w:szCs w:val="24"/>
        </w:rPr>
      </w:pPr>
      <w:r>
        <w:rPr>
          <w:rFonts w:asciiTheme="minorHAnsi" w:hAnsiTheme="minorHAnsi"/>
          <w:sz w:val="24"/>
        </w:rPr>
        <w:t>C</w:t>
      </w:r>
      <w:r w:rsidRPr="00D21FFC">
        <w:rPr>
          <w:rFonts w:asciiTheme="minorHAnsi" w:hAnsiTheme="minorHAnsi"/>
          <w:sz w:val="24"/>
        </w:rPr>
        <w:t>ontrôler</w:t>
      </w:r>
      <w:r w:rsidR="007529E9">
        <w:rPr>
          <w:rFonts w:asciiTheme="minorHAnsi" w:hAnsiTheme="minorHAnsi"/>
          <w:sz w:val="24"/>
        </w:rPr>
        <w:t xml:space="preserve"> et vérifier si le partenaire s</w:t>
      </w:r>
      <w:r w:rsidR="00D51962">
        <w:rPr>
          <w:rFonts w:asciiTheme="minorHAnsi" w:hAnsiTheme="minorHAnsi"/>
          <w:sz w:val="24"/>
        </w:rPr>
        <w:t>’</w:t>
      </w:r>
      <w:r w:rsidR="007529E9">
        <w:rPr>
          <w:rFonts w:asciiTheme="minorHAnsi" w:hAnsiTheme="minorHAnsi"/>
          <w:sz w:val="24"/>
        </w:rPr>
        <w:t>est assuré que le rapport était conforme aux exigences définies dans l</w:t>
      </w:r>
      <w:r w:rsidR="00D51962">
        <w:rPr>
          <w:rFonts w:asciiTheme="minorHAnsi" w:hAnsiTheme="minorHAnsi"/>
          <w:sz w:val="24"/>
        </w:rPr>
        <w:t>’</w:t>
      </w:r>
      <w:r w:rsidR="007529E9">
        <w:rPr>
          <w:rFonts w:asciiTheme="minorHAnsi" w:hAnsiTheme="minorHAnsi"/>
          <w:sz w:val="24"/>
        </w:rPr>
        <w:t>accord.</w:t>
      </w:r>
    </w:p>
    <w:p w14:paraId="3E1701BD" w14:textId="76654E78" w:rsidR="007529E9" w:rsidRPr="001D5177" w:rsidRDefault="002E1C01" w:rsidP="004549C1">
      <w:pPr>
        <w:pStyle w:val="BodyTextIndent3"/>
        <w:numPr>
          <w:ilvl w:val="0"/>
          <w:numId w:val="10"/>
        </w:numPr>
        <w:rPr>
          <w:rFonts w:asciiTheme="minorHAnsi" w:hAnsiTheme="minorHAnsi" w:cstheme="minorHAnsi"/>
          <w:sz w:val="24"/>
          <w:szCs w:val="24"/>
        </w:rPr>
      </w:pPr>
      <w:r>
        <w:rPr>
          <w:rFonts w:asciiTheme="minorHAnsi" w:hAnsiTheme="minorHAnsi"/>
          <w:sz w:val="24"/>
        </w:rPr>
        <w:t>C</w:t>
      </w:r>
      <w:r w:rsidRPr="00D21FFC">
        <w:rPr>
          <w:rFonts w:asciiTheme="minorHAnsi" w:hAnsiTheme="minorHAnsi"/>
          <w:sz w:val="24"/>
        </w:rPr>
        <w:t>ontrôler</w:t>
      </w:r>
      <w:r w:rsidR="007529E9">
        <w:rPr>
          <w:rFonts w:asciiTheme="minorHAnsi" w:hAnsiTheme="minorHAnsi"/>
          <w:sz w:val="24"/>
        </w:rPr>
        <w:t xml:space="preserve"> et vérifier si le Partenaire a documenté ses évaluations des rapports financiers, des rapports d</w:t>
      </w:r>
      <w:r w:rsidR="00960A4A">
        <w:rPr>
          <w:rFonts w:asciiTheme="minorHAnsi" w:hAnsiTheme="minorHAnsi"/>
          <w:sz w:val="24"/>
        </w:rPr>
        <w:t>’</w:t>
      </w:r>
      <w:r w:rsidR="007529E9">
        <w:rPr>
          <w:rFonts w:asciiTheme="minorHAnsi" w:hAnsiTheme="minorHAnsi"/>
          <w:sz w:val="24"/>
        </w:rPr>
        <w:t>audit ainsi que des réponses et des plans d</w:t>
      </w:r>
      <w:r w:rsidR="00D51962">
        <w:rPr>
          <w:rFonts w:asciiTheme="minorHAnsi" w:hAnsiTheme="minorHAnsi"/>
          <w:sz w:val="24"/>
        </w:rPr>
        <w:t>’</w:t>
      </w:r>
      <w:r w:rsidR="007529E9">
        <w:rPr>
          <w:rFonts w:asciiTheme="minorHAnsi" w:hAnsiTheme="minorHAnsi"/>
          <w:sz w:val="24"/>
        </w:rPr>
        <w:t xml:space="preserve">action des Partenaires </w:t>
      </w:r>
      <w:r w:rsidR="00D51962">
        <w:rPr>
          <w:rFonts w:asciiTheme="minorHAnsi" w:hAnsiTheme="minorHAnsi"/>
          <w:sz w:val="24"/>
        </w:rPr>
        <w:t>subséquents</w:t>
      </w:r>
      <w:r w:rsidR="00B13236">
        <w:rPr>
          <w:rFonts w:asciiTheme="minorHAnsi" w:hAnsiTheme="minorHAnsi"/>
          <w:sz w:val="24"/>
        </w:rPr>
        <w:t xml:space="preserve"> sélectionnés</w:t>
      </w:r>
      <w:r w:rsidR="007529E9">
        <w:rPr>
          <w:rFonts w:asciiTheme="minorHAnsi" w:hAnsiTheme="minorHAnsi"/>
          <w:sz w:val="24"/>
        </w:rPr>
        <w:t>.</w:t>
      </w:r>
    </w:p>
    <w:p w14:paraId="13AA859B" w14:textId="01A6673C" w:rsidR="007529E9" w:rsidRPr="001D5177" w:rsidRDefault="002E1C01" w:rsidP="004549C1">
      <w:pPr>
        <w:pStyle w:val="BodyTextIndent3"/>
        <w:numPr>
          <w:ilvl w:val="0"/>
          <w:numId w:val="10"/>
        </w:numPr>
        <w:rPr>
          <w:rFonts w:asciiTheme="minorHAnsi" w:hAnsiTheme="minorHAnsi" w:cstheme="minorHAnsi"/>
          <w:sz w:val="24"/>
          <w:szCs w:val="24"/>
        </w:rPr>
      </w:pPr>
      <w:r>
        <w:rPr>
          <w:rFonts w:asciiTheme="minorHAnsi" w:hAnsiTheme="minorHAnsi"/>
          <w:sz w:val="24"/>
        </w:rPr>
        <w:t>C</w:t>
      </w:r>
      <w:r w:rsidRPr="00D21FFC">
        <w:rPr>
          <w:rFonts w:asciiTheme="minorHAnsi" w:hAnsiTheme="minorHAnsi"/>
          <w:sz w:val="24"/>
        </w:rPr>
        <w:t>ontrôler</w:t>
      </w:r>
      <w:r w:rsidR="007529E9">
        <w:rPr>
          <w:rFonts w:asciiTheme="minorHAnsi" w:hAnsiTheme="minorHAnsi"/>
          <w:sz w:val="24"/>
        </w:rPr>
        <w:t xml:space="preserve"> et vérifier si le Partenaire a documenté les mesures prises sur la base des informations disponibles dans les rapports financiers et le rapport d</w:t>
      </w:r>
      <w:r w:rsidR="003F6FE0">
        <w:rPr>
          <w:rFonts w:asciiTheme="minorHAnsi" w:hAnsiTheme="minorHAnsi"/>
          <w:sz w:val="24"/>
        </w:rPr>
        <w:t>’</w:t>
      </w:r>
      <w:r w:rsidR="007529E9">
        <w:rPr>
          <w:rFonts w:asciiTheme="minorHAnsi" w:hAnsiTheme="minorHAnsi"/>
          <w:sz w:val="24"/>
        </w:rPr>
        <w:t xml:space="preserve">audit des Partenaires </w:t>
      </w:r>
      <w:r w:rsidR="003F6FE0">
        <w:rPr>
          <w:rFonts w:asciiTheme="minorHAnsi" w:hAnsiTheme="minorHAnsi"/>
          <w:sz w:val="24"/>
        </w:rPr>
        <w:t>subséquents</w:t>
      </w:r>
      <w:r w:rsidR="00B13236">
        <w:rPr>
          <w:rFonts w:asciiTheme="minorHAnsi" w:hAnsiTheme="minorHAnsi"/>
          <w:sz w:val="24"/>
        </w:rPr>
        <w:t xml:space="preserve"> sélectionnés</w:t>
      </w:r>
      <w:r w:rsidR="007529E9">
        <w:rPr>
          <w:rFonts w:asciiTheme="minorHAnsi" w:hAnsiTheme="minorHAnsi"/>
          <w:sz w:val="24"/>
        </w:rPr>
        <w:t>.</w:t>
      </w:r>
    </w:p>
    <w:p w14:paraId="35D9A231" w14:textId="2AA28793" w:rsidR="00B13236" w:rsidRPr="00B13236" w:rsidRDefault="002E1C01" w:rsidP="00406840">
      <w:pPr>
        <w:pStyle w:val="BodyTextIndent3"/>
        <w:numPr>
          <w:ilvl w:val="0"/>
          <w:numId w:val="10"/>
        </w:numPr>
        <w:rPr>
          <w:rFonts w:asciiTheme="minorHAnsi" w:hAnsiTheme="minorHAnsi" w:cstheme="minorHAnsi"/>
          <w:sz w:val="24"/>
          <w:szCs w:val="24"/>
        </w:rPr>
      </w:pPr>
      <w:r>
        <w:rPr>
          <w:rFonts w:asciiTheme="minorHAnsi" w:hAnsiTheme="minorHAnsi"/>
          <w:sz w:val="24"/>
        </w:rPr>
        <w:t>C</w:t>
      </w:r>
      <w:r w:rsidRPr="00D21FFC">
        <w:rPr>
          <w:rFonts w:asciiTheme="minorHAnsi" w:hAnsiTheme="minorHAnsi"/>
          <w:sz w:val="24"/>
        </w:rPr>
        <w:t>ontrôler</w:t>
      </w:r>
      <w:r w:rsidR="007529E9">
        <w:rPr>
          <w:rFonts w:asciiTheme="minorHAnsi" w:hAnsiTheme="minorHAnsi"/>
          <w:sz w:val="24"/>
        </w:rPr>
        <w:t xml:space="preserve"> et vérifier si le Partenaire a informé ForumCiv des observations importantes</w:t>
      </w:r>
      <w:r w:rsidR="007529E9" w:rsidRPr="001D5177">
        <w:rPr>
          <w:rStyle w:val="FootnoteReference"/>
          <w:rFonts w:asciiTheme="minorHAnsi" w:hAnsiTheme="minorHAnsi" w:cstheme="minorHAnsi"/>
          <w:sz w:val="24"/>
          <w:szCs w:val="24"/>
        </w:rPr>
        <w:footnoteReference w:id="9"/>
      </w:r>
      <w:r w:rsidR="007529E9">
        <w:rPr>
          <w:rFonts w:asciiTheme="minorHAnsi" w:hAnsiTheme="minorHAnsi"/>
          <w:sz w:val="24"/>
        </w:rPr>
        <w:t xml:space="preserve"> contenues dans les rapports d</w:t>
      </w:r>
      <w:r w:rsidR="003F6FE0">
        <w:rPr>
          <w:rFonts w:asciiTheme="minorHAnsi" w:hAnsiTheme="minorHAnsi"/>
          <w:sz w:val="24"/>
        </w:rPr>
        <w:t>’</w:t>
      </w:r>
      <w:r w:rsidR="007529E9">
        <w:rPr>
          <w:rFonts w:asciiTheme="minorHAnsi" w:hAnsiTheme="minorHAnsi"/>
          <w:sz w:val="24"/>
        </w:rPr>
        <w:t xml:space="preserve">audit des Partenaires </w:t>
      </w:r>
      <w:r w:rsidR="003F6FE0">
        <w:rPr>
          <w:rFonts w:asciiTheme="minorHAnsi" w:hAnsiTheme="minorHAnsi"/>
          <w:sz w:val="24"/>
        </w:rPr>
        <w:t>subséquents</w:t>
      </w:r>
      <w:r w:rsidR="007529E9">
        <w:rPr>
          <w:rFonts w:asciiTheme="minorHAnsi" w:hAnsiTheme="minorHAnsi"/>
          <w:sz w:val="24"/>
        </w:rPr>
        <w:t>.</w:t>
      </w:r>
    </w:p>
    <w:p w14:paraId="460FC35B" w14:textId="792FF6E2" w:rsidR="00746718" w:rsidRPr="00B13236" w:rsidRDefault="007529E9" w:rsidP="00406840">
      <w:pPr>
        <w:pStyle w:val="BodyTextIndent3"/>
        <w:numPr>
          <w:ilvl w:val="0"/>
          <w:numId w:val="10"/>
        </w:numPr>
        <w:rPr>
          <w:rFonts w:asciiTheme="minorHAnsi" w:hAnsiTheme="minorHAnsi" w:cstheme="minorHAnsi"/>
          <w:sz w:val="24"/>
          <w:szCs w:val="24"/>
        </w:rPr>
      </w:pPr>
      <w:r>
        <w:rPr>
          <w:rFonts w:asciiTheme="minorHAnsi" w:hAnsiTheme="minorHAnsi"/>
          <w:sz w:val="24"/>
        </w:rPr>
        <w:t>Répertorier les observations</w:t>
      </w:r>
      <w:r w:rsidRPr="001D5177">
        <w:rPr>
          <w:rStyle w:val="FootnoteReference"/>
          <w:rFonts w:asciiTheme="minorHAnsi" w:hAnsiTheme="minorHAnsi" w:cstheme="minorHAnsi"/>
          <w:sz w:val="24"/>
          <w:szCs w:val="24"/>
        </w:rPr>
        <w:footnoteReference w:id="10"/>
      </w:r>
      <w:r>
        <w:rPr>
          <w:rFonts w:asciiTheme="minorHAnsi" w:hAnsiTheme="minorHAnsi"/>
          <w:sz w:val="24"/>
        </w:rPr>
        <w:t xml:space="preserve"> contenues dans les rapports d</w:t>
      </w:r>
      <w:r w:rsidR="003F6FE0">
        <w:rPr>
          <w:rFonts w:asciiTheme="minorHAnsi" w:hAnsiTheme="minorHAnsi"/>
          <w:sz w:val="24"/>
        </w:rPr>
        <w:t>’</w:t>
      </w:r>
      <w:r>
        <w:rPr>
          <w:rFonts w:asciiTheme="minorHAnsi" w:hAnsiTheme="minorHAnsi"/>
          <w:sz w:val="24"/>
        </w:rPr>
        <w:t xml:space="preserve">audit des Partenaires </w:t>
      </w:r>
      <w:r w:rsidR="003F6FE0">
        <w:rPr>
          <w:rFonts w:asciiTheme="minorHAnsi" w:hAnsiTheme="minorHAnsi"/>
          <w:sz w:val="24"/>
        </w:rPr>
        <w:t>subséquents</w:t>
      </w:r>
      <w:r>
        <w:rPr>
          <w:rFonts w:asciiTheme="minorHAnsi" w:hAnsiTheme="minorHAnsi"/>
          <w:sz w:val="24"/>
        </w:rPr>
        <w:t xml:space="preserve"> correspondant à la sélection indiquée.</w:t>
      </w:r>
    </w:p>
    <w:p w14:paraId="5374770D" w14:textId="77777777" w:rsidR="00B13236" w:rsidRPr="00B13236" w:rsidRDefault="00B13236" w:rsidP="00B13236">
      <w:pPr>
        <w:pStyle w:val="BodyTextIndent3"/>
        <w:ind w:left="0"/>
        <w:rPr>
          <w:rFonts w:asciiTheme="minorHAnsi" w:hAnsiTheme="minorHAnsi" w:cstheme="minorHAnsi"/>
          <w:b/>
          <w:bCs/>
          <w:sz w:val="24"/>
          <w:szCs w:val="24"/>
        </w:rPr>
      </w:pPr>
      <w:r w:rsidRPr="00B13236">
        <w:rPr>
          <w:rFonts w:asciiTheme="minorHAnsi" w:hAnsiTheme="minorHAnsi" w:cstheme="minorHAnsi"/>
          <w:b/>
          <w:bCs/>
          <w:sz w:val="24"/>
          <w:szCs w:val="24"/>
        </w:rPr>
        <w:t>9. Méthodes de paiement alternatives</w:t>
      </w:r>
    </w:p>
    <w:p w14:paraId="360801A5" w14:textId="2C2BABF6" w:rsidR="00B13236" w:rsidRPr="00B13236" w:rsidRDefault="00B13236" w:rsidP="00141C69">
      <w:pPr>
        <w:pStyle w:val="BodyTextIndent3"/>
        <w:numPr>
          <w:ilvl w:val="0"/>
          <w:numId w:val="34"/>
        </w:numPr>
        <w:rPr>
          <w:rFonts w:asciiTheme="minorHAnsi" w:hAnsiTheme="minorHAnsi" w:cstheme="minorHAnsi"/>
          <w:sz w:val="24"/>
          <w:szCs w:val="24"/>
        </w:rPr>
      </w:pPr>
      <w:r w:rsidRPr="00B13236">
        <w:rPr>
          <w:rFonts w:asciiTheme="minorHAnsi" w:hAnsiTheme="minorHAnsi" w:cstheme="minorHAnsi"/>
          <w:sz w:val="24"/>
          <w:szCs w:val="24"/>
        </w:rPr>
        <w:t>Demande</w:t>
      </w:r>
      <w:r w:rsidR="00BD02BF">
        <w:rPr>
          <w:rFonts w:asciiTheme="minorHAnsi" w:hAnsiTheme="minorHAnsi" w:cstheme="minorHAnsi"/>
          <w:sz w:val="24"/>
          <w:szCs w:val="24"/>
        </w:rPr>
        <w:t>r</w:t>
      </w:r>
      <w:r w:rsidRPr="00B13236">
        <w:rPr>
          <w:rFonts w:asciiTheme="minorHAnsi" w:hAnsiTheme="minorHAnsi" w:cstheme="minorHAnsi"/>
          <w:sz w:val="24"/>
          <w:szCs w:val="24"/>
        </w:rPr>
        <w:t xml:space="preserve"> si le partenaire de coopération a utilisé des méthodes de paiement alternatives. Si tel est le cas, obtenez des informations sur le montant total qui a été transféré via des méthodes de paiement alternatives.</w:t>
      </w:r>
    </w:p>
    <w:p w14:paraId="2BE502B2" w14:textId="77777777" w:rsidR="00141C69" w:rsidRDefault="00B13236" w:rsidP="00141C69">
      <w:pPr>
        <w:pStyle w:val="BodyTextIndent3"/>
        <w:ind w:left="720"/>
        <w:rPr>
          <w:rFonts w:asciiTheme="minorHAnsi" w:hAnsiTheme="minorHAnsi" w:cstheme="minorHAnsi"/>
          <w:i/>
          <w:iCs/>
          <w:sz w:val="24"/>
          <w:szCs w:val="24"/>
        </w:rPr>
      </w:pPr>
      <w:r w:rsidRPr="00BD02BF">
        <w:rPr>
          <w:rFonts w:asciiTheme="minorHAnsi" w:hAnsiTheme="minorHAnsi" w:cstheme="minorHAnsi"/>
          <w:i/>
          <w:iCs/>
          <w:sz w:val="24"/>
          <w:szCs w:val="24"/>
        </w:rPr>
        <w:t>Sélectionnez 40 % ou un maximum de 15 partenaires</w:t>
      </w:r>
      <w:r w:rsidR="00BD02BF">
        <w:rPr>
          <w:rFonts w:asciiTheme="minorHAnsi" w:hAnsiTheme="minorHAnsi" w:cstheme="minorHAnsi"/>
          <w:i/>
          <w:iCs/>
          <w:sz w:val="24"/>
          <w:szCs w:val="24"/>
        </w:rPr>
        <w:t xml:space="preserve"> subséquents</w:t>
      </w:r>
      <w:r w:rsidRPr="00BD02BF">
        <w:rPr>
          <w:rFonts w:asciiTheme="minorHAnsi" w:hAnsiTheme="minorHAnsi" w:cstheme="minorHAnsi"/>
          <w:i/>
          <w:iCs/>
          <w:sz w:val="24"/>
          <w:szCs w:val="24"/>
        </w:rPr>
        <w:t xml:space="preserve"> lorsque des méthodes de paiement alternatives ont été utilisées. Examiner, confirmer et faire rapport </w:t>
      </w:r>
      <w:r w:rsidR="00BD02BF">
        <w:rPr>
          <w:rFonts w:asciiTheme="minorHAnsi" w:hAnsiTheme="minorHAnsi" w:cstheme="minorHAnsi"/>
          <w:i/>
          <w:iCs/>
          <w:sz w:val="24"/>
          <w:szCs w:val="24"/>
        </w:rPr>
        <w:t>sur</w:t>
      </w:r>
      <w:r w:rsidR="00BD02BF" w:rsidRPr="00BD02BF">
        <w:rPr>
          <w:rFonts w:asciiTheme="minorHAnsi" w:hAnsiTheme="minorHAnsi" w:cstheme="minorHAnsi"/>
          <w:i/>
          <w:iCs/>
          <w:sz w:val="24"/>
          <w:szCs w:val="24"/>
        </w:rPr>
        <w:t xml:space="preserve"> :</w:t>
      </w:r>
    </w:p>
    <w:p w14:paraId="3BBBF41C" w14:textId="75EF0A0A" w:rsidR="00141C69" w:rsidRDefault="00141C69" w:rsidP="00141C69">
      <w:pPr>
        <w:pStyle w:val="BodyTextIndent3"/>
        <w:numPr>
          <w:ilvl w:val="0"/>
          <w:numId w:val="34"/>
        </w:numPr>
        <w:rPr>
          <w:rFonts w:asciiTheme="minorHAnsi" w:hAnsiTheme="minorHAnsi" w:cstheme="minorHAnsi"/>
          <w:i/>
          <w:iCs/>
          <w:sz w:val="24"/>
          <w:szCs w:val="24"/>
        </w:rPr>
      </w:pPr>
      <w:r>
        <w:rPr>
          <w:rFonts w:asciiTheme="minorHAnsi" w:hAnsiTheme="minorHAnsi" w:cstheme="minorHAnsi"/>
          <w:sz w:val="24"/>
          <w:szCs w:val="24"/>
        </w:rPr>
        <w:t>L</w:t>
      </w:r>
      <w:r w:rsidR="00BD02BF">
        <w:rPr>
          <w:rFonts w:asciiTheme="minorHAnsi" w:hAnsiTheme="minorHAnsi" w:cstheme="minorHAnsi"/>
          <w:sz w:val="24"/>
          <w:szCs w:val="24"/>
        </w:rPr>
        <w:t xml:space="preserve">a conformité les routines du </w:t>
      </w:r>
      <w:r w:rsidR="00B13236" w:rsidRPr="00B13236">
        <w:rPr>
          <w:rFonts w:asciiTheme="minorHAnsi" w:hAnsiTheme="minorHAnsi" w:cstheme="minorHAnsi"/>
          <w:sz w:val="24"/>
          <w:szCs w:val="24"/>
        </w:rPr>
        <w:t>partenaire de coopération</w:t>
      </w:r>
      <w:r w:rsidR="00BD02BF">
        <w:rPr>
          <w:rFonts w:asciiTheme="minorHAnsi" w:hAnsiTheme="minorHAnsi" w:cstheme="minorHAnsi"/>
          <w:sz w:val="24"/>
          <w:szCs w:val="24"/>
        </w:rPr>
        <w:t xml:space="preserve"> : s’il </w:t>
      </w:r>
      <w:r w:rsidR="00B13236" w:rsidRPr="00B13236">
        <w:rPr>
          <w:rFonts w:asciiTheme="minorHAnsi" w:hAnsiTheme="minorHAnsi" w:cstheme="minorHAnsi"/>
          <w:sz w:val="24"/>
          <w:szCs w:val="24"/>
        </w:rPr>
        <w:t xml:space="preserve">a suivi ses routines </w:t>
      </w:r>
      <w:r w:rsidR="00BD02BF">
        <w:rPr>
          <w:rFonts w:asciiTheme="minorHAnsi" w:hAnsiTheme="minorHAnsi" w:cstheme="minorHAnsi"/>
          <w:sz w:val="24"/>
          <w:szCs w:val="24"/>
        </w:rPr>
        <w:t xml:space="preserve">conformément </w:t>
      </w:r>
      <w:r w:rsidR="00B13236" w:rsidRPr="00B13236">
        <w:rPr>
          <w:rFonts w:asciiTheme="minorHAnsi" w:hAnsiTheme="minorHAnsi" w:cstheme="minorHAnsi"/>
          <w:sz w:val="24"/>
          <w:szCs w:val="24"/>
        </w:rPr>
        <w:t>l</w:t>
      </w:r>
      <w:r w:rsidR="00BD02BF">
        <w:rPr>
          <w:rFonts w:asciiTheme="minorHAnsi" w:hAnsiTheme="minorHAnsi" w:cstheme="minorHAnsi"/>
          <w:sz w:val="24"/>
          <w:szCs w:val="24"/>
        </w:rPr>
        <w:t>’</w:t>
      </w:r>
      <w:r w:rsidR="00B13236" w:rsidRPr="00B13236">
        <w:rPr>
          <w:rFonts w:asciiTheme="minorHAnsi" w:hAnsiTheme="minorHAnsi" w:cstheme="minorHAnsi"/>
          <w:sz w:val="24"/>
          <w:szCs w:val="24"/>
        </w:rPr>
        <w:t>accord avec ForumCiv pour l</w:t>
      </w:r>
      <w:r w:rsidR="00BD02BF">
        <w:rPr>
          <w:rFonts w:asciiTheme="minorHAnsi" w:hAnsiTheme="minorHAnsi" w:cstheme="minorHAnsi"/>
          <w:sz w:val="24"/>
          <w:szCs w:val="24"/>
        </w:rPr>
        <w:t>’</w:t>
      </w:r>
      <w:r w:rsidR="00B13236" w:rsidRPr="00B13236">
        <w:rPr>
          <w:rFonts w:asciiTheme="minorHAnsi" w:hAnsiTheme="minorHAnsi" w:cstheme="minorHAnsi"/>
          <w:sz w:val="24"/>
          <w:szCs w:val="24"/>
        </w:rPr>
        <w:t>utilisation de méthodes de paiement alternatives.</w:t>
      </w:r>
    </w:p>
    <w:p w14:paraId="5CF82879" w14:textId="77777777" w:rsidR="00141C69" w:rsidRDefault="00B13236" w:rsidP="00141C69">
      <w:pPr>
        <w:pStyle w:val="BodyTextIndent3"/>
        <w:numPr>
          <w:ilvl w:val="0"/>
          <w:numId w:val="34"/>
        </w:numPr>
        <w:rPr>
          <w:rFonts w:asciiTheme="minorHAnsi" w:hAnsiTheme="minorHAnsi" w:cstheme="minorHAnsi"/>
          <w:i/>
          <w:iCs/>
          <w:sz w:val="24"/>
          <w:szCs w:val="24"/>
        </w:rPr>
      </w:pPr>
      <w:r w:rsidRPr="00141C69">
        <w:rPr>
          <w:rFonts w:asciiTheme="minorHAnsi" w:hAnsiTheme="minorHAnsi" w:cstheme="minorHAnsi"/>
          <w:sz w:val="24"/>
          <w:szCs w:val="24"/>
        </w:rPr>
        <w:t>Le montant concerné transféré.</w:t>
      </w:r>
    </w:p>
    <w:p w14:paraId="2F2AB43D" w14:textId="3EFBCD1A" w:rsidR="00B13236" w:rsidRPr="00141C69" w:rsidRDefault="00B13236" w:rsidP="00141C69">
      <w:pPr>
        <w:pStyle w:val="BodyTextIndent3"/>
        <w:numPr>
          <w:ilvl w:val="0"/>
          <w:numId w:val="34"/>
        </w:numPr>
        <w:rPr>
          <w:rFonts w:asciiTheme="minorHAnsi" w:hAnsiTheme="minorHAnsi" w:cstheme="minorHAnsi"/>
          <w:i/>
          <w:iCs/>
          <w:sz w:val="24"/>
          <w:szCs w:val="24"/>
        </w:rPr>
      </w:pPr>
      <w:r w:rsidRPr="00141C69">
        <w:rPr>
          <w:rFonts w:asciiTheme="minorHAnsi" w:hAnsiTheme="minorHAnsi" w:cstheme="minorHAnsi"/>
          <w:sz w:val="24"/>
          <w:szCs w:val="24"/>
        </w:rPr>
        <w:t>Pourquoi l</w:t>
      </w:r>
      <w:r w:rsidR="00FD32FB" w:rsidRPr="00141C69">
        <w:rPr>
          <w:rFonts w:asciiTheme="minorHAnsi" w:hAnsiTheme="minorHAnsi" w:cstheme="minorHAnsi"/>
          <w:sz w:val="24"/>
          <w:szCs w:val="24"/>
        </w:rPr>
        <w:t>’</w:t>
      </w:r>
      <w:r w:rsidRPr="00141C69">
        <w:rPr>
          <w:rFonts w:asciiTheme="minorHAnsi" w:hAnsiTheme="minorHAnsi" w:cstheme="minorHAnsi"/>
          <w:sz w:val="24"/>
          <w:szCs w:val="24"/>
        </w:rPr>
        <w:t>exonération des virements bancaires est motivée et autorisée dans le contexte spécifique.</w:t>
      </w:r>
    </w:p>
    <w:p w14:paraId="5E70800F" w14:textId="0647B675" w:rsidR="007529E9" w:rsidRPr="00603EE1" w:rsidRDefault="0086250D" w:rsidP="00984882">
      <w:pPr>
        <w:pStyle w:val="Heading2"/>
      </w:pPr>
      <w:r>
        <w:t>III) Lettre de management</w:t>
      </w:r>
    </w:p>
    <w:p w14:paraId="1DC7ECC5" w14:textId="791128E6" w:rsidR="00BD02BF" w:rsidRDefault="00BD02BF" w:rsidP="00141C69">
      <w:pPr>
        <w:spacing w:before="0" w:after="240"/>
      </w:pPr>
      <w:r>
        <w:t xml:space="preserve">Le rapport doit également inclure une lettre du </w:t>
      </w:r>
      <w:r w:rsidR="001E4AAB">
        <w:t>M</w:t>
      </w:r>
      <w:r>
        <w:t>anagement.</w:t>
      </w:r>
    </w:p>
    <w:p w14:paraId="7D133CB4" w14:textId="77777777" w:rsidR="001E4AAB" w:rsidRDefault="00BD02BF" w:rsidP="001E4AAB">
      <w:pPr>
        <w:pStyle w:val="ListParagraph"/>
        <w:numPr>
          <w:ilvl w:val="0"/>
          <w:numId w:val="33"/>
        </w:numPr>
        <w:spacing w:before="0"/>
      </w:pPr>
      <w:r>
        <w:t>La lettre d</w:t>
      </w:r>
      <w:r w:rsidR="001E4AAB">
        <w:t>u Management</w:t>
      </w:r>
      <w:r>
        <w:t xml:space="preserve"> doit </w:t>
      </w:r>
      <w:r w:rsidR="001E4AAB">
        <w:t>exposer</w:t>
      </w:r>
      <w:r>
        <w:t xml:space="preserve"> toutes les conclusions de l</w:t>
      </w:r>
      <w:r w:rsidR="001E4AAB">
        <w:t>’</w:t>
      </w:r>
      <w:r>
        <w:t>audit (y compris toutes les conclusions des rapports ISA 800/805 et ISRS 4400 (révisé)), ainsi que les faiblesses identifiées au cours du processus d</w:t>
      </w:r>
      <w:r w:rsidR="001E4AAB">
        <w:t>’</w:t>
      </w:r>
      <w:r>
        <w:t>audit.</w:t>
      </w:r>
      <w:r w:rsidR="001E4AAB">
        <w:t xml:space="preserve"> L’auditeur doit formuler des recommandations basées sur les observations faites et les faiblesses identifiées.</w:t>
      </w:r>
    </w:p>
    <w:p w14:paraId="270017A4" w14:textId="2D03C385" w:rsidR="001E4AAB" w:rsidRDefault="001E4AAB" w:rsidP="001E4AAB">
      <w:pPr>
        <w:pStyle w:val="ListParagraph"/>
        <w:numPr>
          <w:ilvl w:val="0"/>
          <w:numId w:val="33"/>
        </w:numPr>
        <w:spacing w:before="0"/>
      </w:pPr>
      <w:r>
        <w:t xml:space="preserve"> Les recommandations doivent être listées par ordre de priorité, avec une classification des risques. </w:t>
      </w:r>
    </w:p>
    <w:p w14:paraId="6CB42D56" w14:textId="73A73C48" w:rsidR="00BD02BF" w:rsidRDefault="001E4AAB" w:rsidP="00BD02BF">
      <w:pPr>
        <w:pStyle w:val="ListParagraph"/>
        <w:numPr>
          <w:ilvl w:val="0"/>
          <w:numId w:val="33"/>
        </w:numPr>
        <w:spacing w:before="0"/>
      </w:pPr>
      <w:r>
        <w:t>Les mesures prises par le Partenaire pour remédier aux faiblesses précédemment signalées doivent être présentées dans la Lettre du management. Dans les cas où les audits précédents n’avaient pas conduit à la formulation d’observations ou de recommandations, cela doit être clairement indiqué dans le rapport d’audit.</w:t>
      </w:r>
    </w:p>
    <w:p w14:paraId="4DB353FF" w14:textId="306A7659" w:rsidR="002E51C9" w:rsidRDefault="00746718" w:rsidP="00962BCE">
      <w:pPr>
        <w:pStyle w:val="ListParagraph"/>
        <w:numPr>
          <w:ilvl w:val="0"/>
          <w:numId w:val="33"/>
        </w:numPr>
        <w:spacing w:before="0"/>
      </w:pPr>
      <w:r>
        <w:t>Si l</w:t>
      </w:r>
      <w:r w:rsidR="003F6FE0">
        <w:t>’</w:t>
      </w:r>
      <w:r>
        <w:t>auditeur estime qu</w:t>
      </w:r>
      <w:r w:rsidR="003F6FE0">
        <w:t>’</w:t>
      </w:r>
      <w:r>
        <w:t>aucune observation ou faiblesse n</w:t>
      </w:r>
      <w:r w:rsidR="003F6FE0">
        <w:t>’</w:t>
      </w:r>
      <w:r>
        <w:t>a été identifiée qui puisse motiver la rédaction d</w:t>
      </w:r>
      <w:r w:rsidR="003F6FE0">
        <w:t>’</w:t>
      </w:r>
      <w:r>
        <w:t>une Lettre de management, cette explication doit figurer dans le rapport de l</w:t>
      </w:r>
      <w:r w:rsidR="003F6FE0">
        <w:t>’</w:t>
      </w:r>
      <w:r>
        <w:t>auditeur.</w:t>
      </w:r>
    </w:p>
    <w:p w14:paraId="4EE5ABE0" w14:textId="483E411D" w:rsidR="00394E7F" w:rsidRDefault="0073662B" w:rsidP="0073662B">
      <w:pPr>
        <w:pStyle w:val="Heading2"/>
      </w:pPr>
      <w:r>
        <w:t>Signature</w:t>
      </w:r>
    </w:p>
    <w:p w14:paraId="50CE3279" w14:textId="7BBA2DC5" w:rsidR="00394E7F" w:rsidRDefault="00394E7F" w:rsidP="00394E7F">
      <w:r>
        <w:t xml:space="preserve">En apposant ci-dessous sa signature, le/la soussigné(e) valide cette description de mission et </w:t>
      </w:r>
      <w:r w:rsidR="003F6FE0">
        <w:t>ses</w:t>
      </w:r>
      <w:r>
        <w:t xml:space="preserve"> règles y afférentes.</w:t>
      </w:r>
    </w:p>
    <w:tbl>
      <w:tblPr>
        <w:tblStyle w:val="TableGrid"/>
        <w:tblW w:w="9200"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4600"/>
        <w:gridCol w:w="4600"/>
      </w:tblGrid>
      <w:tr w:rsidR="006305B4" w14:paraId="78DBA51D" w14:textId="77777777" w:rsidTr="00B725D0">
        <w:trPr>
          <w:trHeight w:val="3585"/>
        </w:trPr>
        <w:tc>
          <w:tcPr>
            <w:tcW w:w="4600" w:type="dxa"/>
          </w:tcPr>
          <w:p w14:paraId="0D96E594" w14:textId="77777777" w:rsidR="006305B4" w:rsidRDefault="006305B4">
            <w:pPr>
              <w:rPr>
                <w:rFonts w:eastAsia="Times New Roman"/>
                <w:b/>
                <w:bCs/>
              </w:rPr>
            </w:pPr>
            <w:r>
              <w:rPr>
                <w:b/>
              </w:rPr>
              <w:t>Le Partenaire</w:t>
            </w:r>
          </w:p>
          <w:p w14:paraId="70F21A08" w14:textId="77777777" w:rsidR="006305B4" w:rsidRDefault="006305B4">
            <w:pPr>
              <w:rPr>
                <w:rFonts w:eastAsia="Times New Roman"/>
                <w:b/>
                <w:bCs/>
                <w:sz w:val="16"/>
                <w:szCs w:val="16"/>
              </w:rPr>
            </w:pPr>
            <w:r>
              <w:rPr>
                <w:b/>
                <w:sz w:val="16"/>
              </w:rPr>
              <w:t xml:space="preserve"> </w:t>
            </w:r>
          </w:p>
          <w:p w14:paraId="12DD98C0" w14:textId="77777777" w:rsidR="006305B4" w:rsidRDefault="006305B4">
            <w:pPr>
              <w:rPr>
                <w:rFonts w:eastAsia="Times New Roman"/>
                <w:sz w:val="16"/>
                <w:szCs w:val="16"/>
              </w:rPr>
            </w:pPr>
            <w:r>
              <w:rPr>
                <w:sz w:val="16"/>
              </w:rPr>
              <w:t>_____________________________________________________</w:t>
            </w:r>
          </w:p>
          <w:p w14:paraId="5A39AA55" w14:textId="77777777" w:rsidR="006305B4" w:rsidRDefault="006305B4">
            <w:pPr>
              <w:spacing w:before="0"/>
              <w:rPr>
                <w:rFonts w:eastAsia="Times New Roman"/>
                <w:sz w:val="16"/>
                <w:szCs w:val="16"/>
              </w:rPr>
            </w:pPr>
            <w:r>
              <w:rPr>
                <w:sz w:val="16"/>
              </w:rPr>
              <w:t xml:space="preserve">Lieu et date </w:t>
            </w:r>
          </w:p>
          <w:p w14:paraId="71485BA3" w14:textId="77777777" w:rsidR="006305B4" w:rsidRDefault="006305B4">
            <w:pPr>
              <w:rPr>
                <w:rFonts w:eastAsia="Times New Roman"/>
                <w:sz w:val="16"/>
                <w:szCs w:val="16"/>
              </w:rPr>
            </w:pPr>
            <w:r>
              <w:rPr>
                <w:sz w:val="16"/>
              </w:rPr>
              <w:t xml:space="preserve"> </w:t>
            </w:r>
          </w:p>
          <w:p w14:paraId="7FF07778" w14:textId="77777777" w:rsidR="006305B4" w:rsidRDefault="006305B4">
            <w:pPr>
              <w:rPr>
                <w:rFonts w:eastAsia="Times New Roman"/>
                <w:sz w:val="16"/>
                <w:szCs w:val="16"/>
              </w:rPr>
            </w:pPr>
            <w:r>
              <w:rPr>
                <w:sz w:val="16"/>
              </w:rPr>
              <w:t>_____________________________________________________</w:t>
            </w:r>
          </w:p>
          <w:p w14:paraId="47242F27" w14:textId="77777777" w:rsidR="006305B4" w:rsidRDefault="006305B4">
            <w:pPr>
              <w:spacing w:before="0"/>
              <w:jc w:val="left"/>
              <w:rPr>
                <w:rFonts w:eastAsia="Times New Roman"/>
                <w:sz w:val="16"/>
                <w:szCs w:val="16"/>
              </w:rPr>
            </w:pPr>
            <w:r>
              <w:rPr>
                <w:sz w:val="16"/>
              </w:rPr>
              <w:t>Signature</w:t>
            </w:r>
          </w:p>
          <w:p w14:paraId="5231CF0C" w14:textId="77777777" w:rsidR="006305B4" w:rsidRDefault="006305B4">
            <w:pPr>
              <w:rPr>
                <w:rFonts w:eastAsia="Times New Roman"/>
                <w:sz w:val="16"/>
                <w:szCs w:val="16"/>
              </w:rPr>
            </w:pPr>
          </w:p>
          <w:p w14:paraId="5BE0DE11" w14:textId="77777777" w:rsidR="006305B4" w:rsidRDefault="006305B4">
            <w:pPr>
              <w:rPr>
                <w:rFonts w:eastAsia="Times New Roman"/>
                <w:sz w:val="16"/>
                <w:szCs w:val="16"/>
              </w:rPr>
            </w:pPr>
            <w:r>
              <w:rPr>
                <w:sz w:val="16"/>
              </w:rPr>
              <w:t>_____________________________________________________</w:t>
            </w:r>
          </w:p>
          <w:p w14:paraId="5CB422CB" w14:textId="6C4924A8" w:rsidR="006305B4" w:rsidRDefault="006305B4">
            <w:pPr>
              <w:spacing w:before="0"/>
              <w:jc w:val="left"/>
              <w:rPr>
                <w:rFonts w:eastAsia="Times New Roman"/>
                <w:sz w:val="16"/>
                <w:szCs w:val="16"/>
              </w:rPr>
            </w:pPr>
            <w:r>
              <w:rPr>
                <w:sz w:val="16"/>
              </w:rPr>
              <w:t>Nom en lettres d</w:t>
            </w:r>
            <w:r w:rsidR="003F6FE0">
              <w:rPr>
                <w:sz w:val="16"/>
              </w:rPr>
              <w:t>’</w:t>
            </w:r>
            <w:r>
              <w:rPr>
                <w:sz w:val="16"/>
              </w:rPr>
              <w:t>imprimerie</w:t>
            </w:r>
          </w:p>
          <w:p w14:paraId="05A79FD0" w14:textId="77777777" w:rsidR="006305B4" w:rsidRDefault="006305B4">
            <w:pPr>
              <w:rPr>
                <w:rFonts w:eastAsia="Times New Roman"/>
                <w:sz w:val="16"/>
                <w:szCs w:val="16"/>
              </w:rPr>
            </w:pPr>
            <w:r>
              <w:rPr>
                <w:sz w:val="16"/>
              </w:rPr>
              <w:t xml:space="preserve"> </w:t>
            </w:r>
          </w:p>
          <w:p w14:paraId="0AAAAEC8" w14:textId="77777777" w:rsidR="006305B4" w:rsidRDefault="006305B4">
            <w:pPr>
              <w:rPr>
                <w:rFonts w:eastAsia="Times New Roman"/>
                <w:sz w:val="16"/>
                <w:szCs w:val="16"/>
              </w:rPr>
            </w:pPr>
            <w:r>
              <w:rPr>
                <w:sz w:val="16"/>
              </w:rPr>
              <w:t>_____________________________________________________</w:t>
            </w:r>
          </w:p>
          <w:p w14:paraId="50FFD552" w14:textId="77777777" w:rsidR="006305B4" w:rsidRDefault="006305B4">
            <w:pPr>
              <w:spacing w:before="0"/>
              <w:jc w:val="left"/>
              <w:rPr>
                <w:rFonts w:eastAsia="Times New Roman"/>
                <w:sz w:val="16"/>
                <w:szCs w:val="16"/>
              </w:rPr>
            </w:pPr>
            <w:r>
              <w:rPr>
                <w:sz w:val="16"/>
              </w:rPr>
              <w:t>Titre et organisation</w:t>
            </w:r>
          </w:p>
        </w:tc>
        <w:tc>
          <w:tcPr>
            <w:tcW w:w="4600" w:type="dxa"/>
          </w:tcPr>
          <w:p w14:paraId="01A77A24" w14:textId="6E5809A0" w:rsidR="006305B4" w:rsidRDefault="00430C4B">
            <w:pPr>
              <w:jc w:val="left"/>
              <w:rPr>
                <w:rFonts w:eastAsia="Times New Roman"/>
                <w:b/>
                <w:bCs/>
              </w:rPr>
            </w:pPr>
            <w:r>
              <w:rPr>
                <w:b/>
              </w:rPr>
              <w:t>L’</w:t>
            </w:r>
            <w:r w:rsidR="006305B4">
              <w:rPr>
                <w:b/>
              </w:rPr>
              <w:t>Auditeur</w:t>
            </w:r>
          </w:p>
          <w:p w14:paraId="11057845" w14:textId="77777777" w:rsidR="006305B4" w:rsidRDefault="006305B4">
            <w:pPr>
              <w:rPr>
                <w:rFonts w:eastAsia="Times New Roman"/>
                <w:b/>
                <w:bCs/>
                <w:sz w:val="16"/>
                <w:szCs w:val="16"/>
              </w:rPr>
            </w:pPr>
            <w:r>
              <w:rPr>
                <w:b/>
                <w:sz w:val="16"/>
              </w:rPr>
              <w:t xml:space="preserve"> </w:t>
            </w:r>
          </w:p>
          <w:p w14:paraId="19E3A398" w14:textId="77777777" w:rsidR="006305B4" w:rsidRDefault="006305B4">
            <w:pPr>
              <w:rPr>
                <w:rFonts w:eastAsia="Times New Roman"/>
                <w:sz w:val="16"/>
                <w:szCs w:val="16"/>
              </w:rPr>
            </w:pPr>
            <w:r>
              <w:rPr>
                <w:sz w:val="16"/>
              </w:rPr>
              <w:t>_____________________________________________________</w:t>
            </w:r>
          </w:p>
          <w:p w14:paraId="4D07C9DC" w14:textId="77777777" w:rsidR="006305B4" w:rsidRDefault="006305B4">
            <w:pPr>
              <w:spacing w:before="0"/>
              <w:rPr>
                <w:rFonts w:eastAsia="Times New Roman"/>
                <w:sz w:val="16"/>
                <w:szCs w:val="16"/>
              </w:rPr>
            </w:pPr>
            <w:r>
              <w:rPr>
                <w:sz w:val="16"/>
              </w:rPr>
              <w:t xml:space="preserve">Lieu et date </w:t>
            </w:r>
          </w:p>
          <w:p w14:paraId="3ED7D1A1" w14:textId="77777777" w:rsidR="006305B4" w:rsidRDefault="006305B4">
            <w:pPr>
              <w:rPr>
                <w:rFonts w:eastAsia="Times New Roman"/>
                <w:sz w:val="16"/>
                <w:szCs w:val="16"/>
              </w:rPr>
            </w:pPr>
            <w:r>
              <w:rPr>
                <w:sz w:val="16"/>
              </w:rPr>
              <w:t xml:space="preserve"> </w:t>
            </w:r>
          </w:p>
          <w:p w14:paraId="7891E168" w14:textId="77777777" w:rsidR="006305B4" w:rsidRDefault="006305B4">
            <w:pPr>
              <w:rPr>
                <w:rFonts w:eastAsia="Times New Roman"/>
                <w:sz w:val="16"/>
                <w:szCs w:val="16"/>
              </w:rPr>
            </w:pPr>
            <w:r>
              <w:rPr>
                <w:sz w:val="16"/>
              </w:rPr>
              <w:t>_____________________________________________________</w:t>
            </w:r>
          </w:p>
          <w:p w14:paraId="0F813D68" w14:textId="77777777" w:rsidR="006305B4" w:rsidRDefault="006305B4">
            <w:pPr>
              <w:spacing w:before="0"/>
              <w:jc w:val="left"/>
              <w:rPr>
                <w:rFonts w:eastAsia="Times New Roman"/>
                <w:sz w:val="16"/>
                <w:szCs w:val="16"/>
              </w:rPr>
            </w:pPr>
            <w:r>
              <w:rPr>
                <w:sz w:val="16"/>
              </w:rPr>
              <w:t>Signature</w:t>
            </w:r>
          </w:p>
          <w:p w14:paraId="6C1D848A" w14:textId="77777777" w:rsidR="006305B4" w:rsidRDefault="006305B4">
            <w:pPr>
              <w:rPr>
                <w:rFonts w:eastAsia="Times New Roman"/>
                <w:sz w:val="16"/>
                <w:szCs w:val="16"/>
              </w:rPr>
            </w:pPr>
          </w:p>
          <w:p w14:paraId="43728018" w14:textId="77777777" w:rsidR="006305B4" w:rsidRDefault="006305B4">
            <w:pPr>
              <w:rPr>
                <w:rFonts w:eastAsia="Times New Roman"/>
                <w:sz w:val="16"/>
                <w:szCs w:val="16"/>
              </w:rPr>
            </w:pPr>
            <w:r>
              <w:rPr>
                <w:sz w:val="16"/>
              </w:rPr>
              <w:t>_____________________________________________________</w:t>
            </w:r>
          </w:p>
          <w:p w14:paraId="1AA8EA2B" w14:textId="25A92F6C" w:rsidR="006305B4" w:rsidRDefault="006305B4">
            <w:pPr>
              <w:spacing w:before="0"/>
              <w:jc w:val="left"/>
              <w:rPr>
                <w:rFonts w:eastAsia="Times New Roman"/>
                <w:sz w:val="16"/>
                <w:szCs w:val="16"/>
              </w:rPr>
            </w:pPr>
            <w:r>
              <w:rPr>
                <w:sz w:val="16"/>
              </w:rPr>
              <w:t>Nom en lettres d</w:t>
            </w:r>
            <w:r w:rsidR="003F6FE0">
              <w:rPr>
                <w:sz w:val="16"/>
              </w:rPr>
              <w:t>’</w:t>
            </w:r>
            <w:r>
              <w:rPr>
                <w:sz w:val="16"/>
              </w:rPr>
              <w:t>imprimerie</w:t>
            </w:r>
          </w:p>
          <w:p w14:paraId="5D2C381B" w14:textId="77777777" w:rsidR="006305B4" w:rsidRDefault="006305B4">
            <w:pPr>
              <w:rPr>
                <w:rFonts w:eastAsia="Times New Roman"/>
                <w:sz w:val="16"/>
                <w:szCs w:val="16"/>
              </w:rPr>
            </w:pPr>
            <w:r>
              <w:rPr>
                <w:sz w:val="16"/>
              </w:rPr>
              <w:t xml:space="preserve"> </w:t>
            </w:r>
          </w:p>
          <w:p w14:paraId="04713E67" w14:textId="77777777" w:rsidR="006305B4" w:rsidRDefault="006305B4">
            <w:pPr>
              <w:rPr>
                <w:rFonts w:eastAsia="Times New Roman"/>
                <w:sz w:val="16"/>
                <w:szCs w:val="16"/>
              </w:rPr>
            </w:pPr>
            <w:r>
              <w:rPr>
                <w:sz w:val="16"/>
              </w:rPr>
              <w:t>_____________________________________________________</w:t>
            </w:r>
          </w:p>
          <w:p w14:paraId="077399B0" w14:textId="77777777" w:rsidR="006305B4" w:rsidRDefault="006305B4">
            <w:pPr>
              <w:spacing w:before="0"/>
              <w:jc w:val="left"/>
              <w:rPr>
                <w:rFonts w:eastAsia="Times New Roman"/>
                <w:sz w:val="16"/>
                <w:szCs w:val="16"/>
              </w:rPr>
            </w:pPr>
            <w:r>
              <w:rPr>
                <w:sz w:val="16"/>
              </w:rPr>
              <w:t>Titre et entreprise</w:t>
            </w:r>
          </w:p>
        </w:tc>
      </w:tr>
    </w:tbl>
    <w:p w14:paraId="46D06A7E" w14:textId="77777777" w:rsidR="00F851A8" w:rsidRPr="001A3889" w:rsidRDefault="00F851A8" w:rsidP="001A3889">
      <w:pPr>
        <w:spacing w:before="0" w:after="160" w:line="259" w:lineRule="auto"/>
        <w:jc w:val="left"/>
      </w:pPr>
    </w:p>
    <w:sectPr w:rsidR="00F851A8" w:rsidRPr="001A3889" w:rsidSect="00D8367C">
      <w:footerReference w:type="default" r:id="rId11"/>
      <w:headerReference w:type="first" r:id="rId12"/>
      <w:footerReference w:type="first" r:id="rId13"/>
      <w:pgSz w:w="11906" w:h="16838"/>
      <w:pgMar w:top="1701"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2C94E" w14:textId="77777777" w:rsidR="00D8367C" w:rsidRDefault="00D8367C" w:rsidP="00BA3F90">
      <w:r>
        <w:separator/>
      </w:r>
    </w:p>
  </w:endnote>
  <w:endnote w:type="continuationSeparator" w:id="0">
    <w:p w14:paraId="0361CEB8" w14:textId="77777777" w:rsidR="00D8367C" w:rsidRDefault="00D8367C" w:rsidP="00BA3F90">
      <w:r>
        <w:continuationSeparator/>
      </w:r>
    </w:p>
  </w:endnote>
  <w:endnote w:type="continuationNotice" w:id="1">
    <w:p w14:paraId="02B45F51" w14:textId="77777777" w:rsidR="00D8367C" w:rsidRDefault="00D8367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BD7F" w14:textId="62E1AADB" w:rsidR="00D93B16" w:rsidRDefault="00672E57">
    <w:pPr>
      <w:pStyle w:val="Footer"/>
    </w:pPr>
    <w:r w:rsidRPr="00672E57">
      <w:rPr>
        <w:rStyle w:val="PageNumber"/>
        <w:rFonts w:ascii="Gill Sans MT" w:hAnsi="Gill Sans MT"/>
        <w:b w:val="0"/>
        <w:sz w:val="16"/>
      </w:rPr>
      <w:fldChar w:fldCharType="begin"/>
    </w:r>
    <w:r w:rsidRPr="00672E57">
      <w:rPr>
        <w:rStyle w:val="PageNumber"/>
        <w:rFonts w:ascii="Gill Sans MT" w:hAnsi="Gill Sans MT"/>
        <w:b w:val="0"/>
        <w:sz w:val="16"/>
      </w:rPr>
      <w:instrText xml:space="preserve"> PAGE </w:instrText>
    </w:r>
    <w:r w:rsidRPr="00672E57">
      <w:rPr>
        <w:rStyle w:val="PageNumber"/>
        <w:rFonts w:ascii="Gill Sans MT" w:hAnsi="Gill Sans MT"/>
        <w:b w:val="0"/>
        <w:sz w:val="16"/>
      </w:rPr>
      <w:fldChar w:fldCharType="separate"/>
    </w:r>
    <w:r w:rsidRPr="00672E57">
      <w:rPr>
        <w:rStyle w:val="PageNumber"/>
        <w:rFonts w:ascii="Gill Sans MT" w:hAnsi="Gill Sans MT"/>
        <w:b w:val="0"/>
        <w:sz w:val="16"/>
      </w:rPr>
      <w:t>6</w:t>
    </w:r>
    <w:r w:rsidRPr="00672E57">
      <w:rPr>
        <w:rStyle w:val="PageNumber"/>
        <w:rFonts w:ascii="Gill Sans MT" w:hAnsi="Gill Sans MT"/>
        <w:b w:val="0"/>
        <w:sz w:val="16"/>
      </w:rPr>
      <w:fldChar w:fldCharType="end"/>
    </w:r>
    <w:r>
      <w:rPr>
        <w:rStyle w:val="PageNumber"/>
        <w:rFonts w:ascii="Gill Sans MT" w:hAnsi="Gill Sans MT"/>
        <w:b w:val="0"/>
        <w:sz w:val="16"/>
      </w:rPr>
      <w:t>/</w:t>
    </w:r>
    <w:r w:rsidRPr="00672E57">
      <w:rPr>
        <w:rStyle w:val="PageNumber"/>
        <w:rFonts w:ascii="Gill Sans MT" w:hAnsi="Gill Sans MT"/>
        <w:b w:val="0"/>
        <w:sz w:val="16"/>
      </w:rPr>
      <w:fldChar w:fldCharType="begin"/>
    </w:r>
    <w:r w:rsidRPr="00672E57">
      <w:rPr>
        <w:rStyle w:val="PageNumber"/>
        <w:rFonts w:ascii="Gill Sans MT" w:hAnsi="Gill Sans MT"/>
        <w:b w:val="0"/>
        <w:sz w:val="16"/>
      </w:rPr>
      <w:instrText xml:space="preserve"> NUMPAGES </w:instrText>
    </w:r>
    <w:r w:rsidRPr="00672E57">
      <w:rPr>
        <w:rStyle w:val="PageNumber"/>
        <w:rFonts w:ascii="Gill Sans MT" w:hAnsi="Gill Sans MT"/>
        <w:b w:val="0"/>
        <w:sz w:val="16"/>
      </w:rPr>
      <w:fldChar w:fldCharType="separate"/>
    </w:r>
    <w:r w:rsidRPr="00672E57">
      <w:rPr>
        <w:rStyle w:val="PageNumber"/>
        <w:rFonts w:ascii="Gill Sans MT" w:hAnsi="Gill Sans MT"/>
        <w:b w:val="0"/>
        <w:sz w:val="16"/>
      </w:rPr>
      <w:t>31</w:t>
    </w:r>
    <w:r w:rsidRPr="00672E57">
      <w:rPr>
        <w:rStyle w:val="PageNumber"/>
        <w:rFonts w:ascii="Gill Sans MT" w:hAnsi="Gill Sans MT"/>
        <w:b w:val="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1680" w:type="dxa"/>
      <w:tblInd w:w="-448" w:type="dxa"/>
      <w:tblBorders>
        <w:top w:val="single" w:sz="12" w:space="0" w:color="FFCC00" w:themeColor="accent1"/>
        <w:left w:val="none" w:sz="0" w:space="0" w:color="auto"/>
        <w:bottom w:val="none" w:sz="0" w:space="0" w:color="auto"/>
        <w:right w:val="none" w:sz="0" w:space="0" w:color="auto"/>
        <w:insideH w:val="single" w:sz="6" w:space="0" w:color="000000" w:themeColor="text1"/>
        <w:insideV w:val="single" w:sz="6" w:space="0" w:color="000000" w:themeColor="text1"/>
      </w:tblBorders>
      <w:tblLayout w:type="fixed"/>
      <w:tblLook w:val="04A0" w:firstRow="1" w:lastRow="0" w:firstColumn="1" w:lastColumn="0" w:noHBand="0" w:noVBand="1"/>
    </w:tblPr>
    <w:tblGrid>
      <w:gridCol w:w="10246"/>
      <w:gridCol w:w="236"/>
      <w:gridCol w:w="236"/>
      <w:gridCol w:w="236"/>
      <w:gridCol w:w="236"/>
      <w:gridCol w:w="10245"/>
      <w:gridCol w:w="10245"/>
    </w:tblGrid>
    <w:tr w:rsidR="00B7454B" w14:paraId="0DF64730" w14:textId="77777777" w:rsidTr="00D258CC">
      <w:trPr>
        <w:trHeight w:val="20"/>
      </w:trPr>
      <w:tc>
        <w:tcPr>
          <w:tcW w:w="10246" w:type="dxa"/>
          <w:tcBorders>
            <w:top w:val="single" w:sz="12" w:space="0" w:color="FFCC00" w:themeColor="accent1"/>
            <w:bottom w:val="nil"/>
            <w:right w:val="nil"/>
          </w:tcBorders>
        </w:tcPr>
        <w:p w14:paraId="5D75B2CB" w14:textId="77777777" w:rsidR="00964CE7" w:rsidRPr="00964CE7" w:rsidRDefault="00964CE7" w:rsidP="00BA3F90">
          <w:pPr>
            <w:pStyle w:val="Sidfot-1"/>
          </w:pPr>
        </w:p>
      </w:tc>
      <w:tc>
        <w:tcPr>
          <w:tcW w:w="236" w:type="dxa"/>
          <w:tcBorders>
            <w:top w:val="single" w:sz="12" w:space="0" w:color="FFCC00" w:themeColor="accent1"/>
            <w:left w:val="nil"/>
            <w:bottom w:val="nil"/>
            <w:right w:val="nil"/>
          </w:tcBorders>
        </w:tcPr>
        <w:p w14:paraId="07590385" w14:textId="77777777" w:rsidR="00964CE7" w:rsidRPr="00964CE7" w:rsidRDefault="00964CE7" w:rsidP="00BA3F90">
          <w:pPr>
            <w:pStyle w:val="Sidfot-1"/>
          </w:pPr>
        </w:p>
      </w:tc>
      <w:tc>
        <w:tcPr>
          <w:tcW w:w="236" w:type="dxa"/>
          <w:tcBorders>
            <w:top w:val="single" w:sz="12" w:space="0" w:color="FFCC00" w:themeColor="accent1"/>
            <w:left w:val="nil"/>
            <w:bottom w:val="nil"/>
            <w:right w:val="nil"/>
          </w:tcBorders>
        </w:tcPr>
        <w:p w14:paraId="7CE8BCC3" w14:textId="77777777" w:rsidR="00964CE7" w:rsidRPr="00964CE7" w:rsidRDefault="00964CE7" w:rsidP="00BA3F90">
          <w:pPr>
            <w:pStyle w:val="Sidfot-1"/>
          </w:pPr>
        </w:p>
      </w:tc>
      <w:tc>
        <w:tcPr>
          <w:tcW w:w="236" w:type="dxa"/>
          <w:tcBorders>
            <w:top w:val="single" w:sz="12" w:space="0" w:color="FFCC00" w:themeColor="accent1"/>
            <w:left w:val="nil"/>
            <w:bottom w:val="nil"/>
            <w:right w:val="nil"/>
          </w:tcBorders>
        </w:tcPr>
        <w:p w14:paraId="079E6E91" w14:textId="77777777" w:rsidR="00964CE7" w:rsidRPr="00964CE7" w:rsidRDefault="00964CE7" w:rsidP="00BA3F90">
          <w:pPr>
            <w:pStyle w:val="Sidfot-1"/>
          </w:pPr>
        </w:p>
      </w:tc>
      <w:tc>
        <w:tcPr>
          <w:tcW w:w="236" w:type="dxa"/>
          <w:tcBorders>
            <w:top w:val="single" w:sz="12" w:space="0" w:color="FFCC00" w:themeColor="accent1"/>
            <w:left w:val="nil"/>
            <w:bottom w:val="nil"/>
            <w:right w:val="nil"/>
          </w:tcBorders>
        </w:tcPr>
        <w:p w14:paraId="64046F8A" w14:textId="77777777" w:rsidR="00964CE7" w:rsidRPr="00964CE7" w:rsidRDefault="00964CE7" w:rsidP="00BA3F90">
          <w:pPr>
            <w:pStyle w:val="Sidfot-1"/>
          </w:pPr>
        </w:p>
      </w:tc>
      <w:tc>
        <w:tcPr>
          <w:tcW w:w="10245" w:type="dxa"/>
          <w:tcBorders>
            <w:top w:val="single" w:sz="12" w:space="0" w:color="FFCC00" w:themeColor="accent1"/>
            <w:left w:val="nil"/>
            <w:bottom w:val="nil"/>
            <w:right w:val="nil"/>
          </w:tcBorders>
        </w:tcPr>
        <w:p w14:paraId="1937EA2F" w14:textId="77777777" w:rsidR="00964CE7" w:rsidRPr="00964CE7" w:rsidRDefault="00964CE7" w:rsidP="00BA3F90">
          <w:pPr>
            <w:pStyle w:val="Sidfot-1"/>
          </w:pPr>
        </w:p>
      </w:tc>
      <w:tc>
        <w:tcPr>
          <w:tcW w:w="10245" w:type="dxa"/>
          <w:tcBorders>
            <w:top w:val="single" w:sz="12" w:space="0" w:color="FFCC00" w:themeColor="accent1"/>
            <w:left w:val="nil"/>
            <w:bottom w:val="nil"/>
          </w:tcBorders>
        </w:tcPr>
        <w:p w14:paraId="111FD9E1" w14:textId="77777777" w:rsidR="00964CE7" w:rsidRPr="00964CE7" w:rsidRDefault="00964CE7" w:rsidP="00BA3F90">
          <w:pPr>
            <w:pStyle w:val="Sidfot-1"/>
          </w:pPr>
        </w:p>
      </w:tc>
    </w:tr>
    <w:tr w:rsidR="00904B9A" w14:paraId="66F29FBE" w14:textId="77777777" w:rsidTr="00D258CC">
      <w:trPr>
        <w:gridAfter w:val="6"/>
        <w:wAfter w:w="21434" w:type="dxa"/>
        <w:trHeight w:val="454"/>
      </w:trPr>
      <w:tc>
        <w:tcPr>
          <w:tcW w:w="10246" w:type="dxa"/>
          <w:tcBorders>
            <w:top w:val="nil"/>
          </w:tcBorders>
        </w:tcPr>
        <w:p w14:paraId="51F60A36" w14:textId="5FB70B5A" w:rsidR="00904B9A" w:rsidRPr="00964CE7" w:rsidRDefault="00904B9A" w:rsidP="00904B9A">
          <w:pPr>
            <w:pStyle w:val="Sidfot-1"/>
          </w:pPr>
          <w:bookmarkStart w:id="2" w:name="_Hlk94022023"/>
          <w:bookmarkStart w:id="3" w:name="_Hlk94022024"/>
          <w:r>
            <w:rPr>
              <w:rFonts w:ascii="Gill Sans MT" w:hAnsi="Gill Sans MT"/>
              <w:sz w:val="18"/>
            </w:rPr>
            <w:t>ForumCiv  |  Alsnögatan 7  |  116 41 Stockholm  |  Suède|  tel: +46(0)8 506 370 00 00 |  www.forumciv.org</w:t>
          </w:r>
          <w:bookmarkEnd w:id="2"/>
          <w:bookmarkEnd w:id="3"/>
        </w:p>
      </w:tc>
    </w:tr>
  </w:tbl>
  <w:p w14:paraId="04E72BF8" w14:textId="77777777" w:rsidR="00964CE7" w:rsidRPr="00964CE7" w:rsidRDefault="00964CE7" w:rsidP="00BA3F90">
    <w:pPr>
      <w:pStyle w:val="Sidfo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6F4E1" w14:textId="77777777" w:rsidR="00D8367C" w:rsidRDefault="00D8367C" w:rsidP="00BA3F90">
      <w:r>
        <w:separator/>
      </w:r>
    </w:p>
  </w:footnote>
  <w:footnote w:type="continuationSeparator" w:id="0">
    <w:p w14:paraId="0CBEB9E7" w14:textId="77777777" w:rsidR="00D8367C" w:rsidRDefault="00D8367C" w:rsidP="00BA3F90">
      <w:r>
        <w:continuationSeparator/>
      </w:r>
    </w:p>
  </w:footnote>
  <w:footnote w:type="continuationNotice" w:id="1">
    <w:p w14:paraId="5BA06017" w14:textId="77777777" w:rsidR="00D8367C" w:rsidRDefault="00D8367C">
      <w:pPr>
        <w:spacing w:before="0" w:line="240" w:lineRule="auto"/>
      </w:pPr>
    </w:p>
  </w:footnote>
  <w:footnote w:id="2">
    <w:p w14:paraId="188CD7D8" w14:textId="789777CF" w:rsidR="007529E9" w:rsidRPr="00FD32FB" w:rsidRDefault="007529E9" w:rsidP="00BA3F90">
      <w:pPr>
        <w:pStyle w:val="FootnoteText"/>
        <w:rPr>
          <w:sz w:val="18"/>
          <w:szCs w:val="18"/>
          <w:lang w:val="en-US"/>
        </w:rPr>
      </w:pPr>
      <w:r w:rsidRPr="00FD32FB">
        <w:rPr>
          <w:rStyle w:val="FootnoteReference"/>
          <w:sz w:val="18"/>
          <w:szCs w:val="18"/>
        </w:rPr>
        <w:footnoteRef/>
      </w:r>
      <w:r w:rsidRPr="00FD32FB">
        <w:rPr>
          <w:sz w:val="18"/>
          <w:szCs w:val="18"/>
          <w:lang w:val="en-US"/>
        </w:rPr>
        <w:t xml:space="preserve"> The International Auditing and Assurance Standards Board</w:t>
      </w:r>
    </w:p>
  </w:footnote>
  <w:footnote w:id="3">
    <w:p w14:paraId="232854E4" w14:textId="3C4E4308" w:rsidR="00746718" w:rsidRPr="00FD32FB" w:rsidRDefault="00746718" w:rsidP="00746718">
      <w:pPr>
        <w:pStyle w:val="FootnoteText"/>
        <w:rPr>
          <w:sz w:val="18"/>
          <w:szCs w:val="18"/>
        </w:rPr>
      </w:pPr>
      <w:r w:rsidRPr="00FD32FB">
        <w:rPr>
          <w:rStyle w:val="FootnoteReference"/>
          <w:sz w:val="18"/>
          <w:szCs w:val="18"/>
        </w:rPr>
        <w:footnoteRef/>
      </w:r>
      <w:r w:rsidRPr="00FD32FB">
        <w:rPr>
          <w:sz w:val="18"/>
          <w:szCs w:val="18"/>
        </w:rPr>
        <w:t xml:space="preserve"> Dans le cas où le cabinet d</w:t>
      </w:r>
      <w:r w:rsidR="00545BCD" w:rsidRPr="00FD32FB">
        <w:rPr>
          <w:sz w:val="18"/>
          <w:szCs w:val="18"/>
        </w:rPr>
        <w:t>’</w:t>
      </w:r>
      <w:r w:rsidRPr="00FD32FB">
        <w:rPr>
          <w:sz w:val="18"/>
          <w:szCs w:val="18"/>
        </w:rPr>
        <w:t>audit est tenu de signer, une référence doit être faite à la réglementation applicable. Et, dans ce cas, ForumCiv a malgré tout besoin d'informations sur l</w:t>
      </w:r>
      <w:r w:rsidR="00545BCD" w:rsidRPr="00FD32FB">
        <w:rPr>
          <w:sz w:val="18"/>
          <w:szCs w:val="18"/>
        </w:rPr>
        <w:t>’</w:t>
      </w:r>
      <w:r w:rsidRPr="00FD32FB">
        <w:rPr>
          <w:sz w:val="18"/>
          <w:szCs w:val="18"/>
        </w:rPr>
        <w:t>identité et le titre du responsable de la mission d</w:t>
      </w:r>
      <w:r w:rsidR="00545BCD" w:rsidRPr="00FD32FB">
        <w:rPr>
          <w:sz w:val="18"/>
          <w:szCs w:val="18"/>
        </w:rPr>
        <w:t>’</w:t>
      </w:r>
      <w:r w:rsidRPr="00FD32FB">
        <w:rPr>
          <w:sz w:val="18"/>
          <w:szCs w:val="18"/>
        </w:rPr>
        <w:t>audit.</w:t>
      </w:r>
    </w:p>
  </w:footnote>
  <w:footnote w:id="4">
    <w:p w14:paraId="3829E5D4" w14:textId="230B52D7" w:rsidR="001873F1" w:rsidRPr="00FD32FB" w:rsidRDefault="001873F1" w:rsidP="001873F1">
      <w:pPr>
        <w:pStyle w:val="FootnoteText"/>
        <w:rPr>
          <w:sz w:val="18"/>
          <w:szCs w:val="18"/>
        </w:rPr>
      </w:pPr>
      <w:r w:rsidRPr="00FD32FB">
        <w:rPr>
          <w:rStyle w:val="FootnoteReference"/>
          <w:sz w:val="18"/>
          <w:szCs w:val="18"/>
        </w:rPr>
        <w:footnoteRef/>
      </w:r>
      <w:r w:rsidRPr="00FD32FB">
        <w:rPr>
          <w:sz w:val="18"/>
          <w:szCs w:val="18"/>
        </w:rPr>
        <w:t xml:space="preserve"> </w:t>
      </w:r>
      <w:r w:rsidR="00C02C5A" w:rsidRPr="00FD32FB">
        <w:rPr>
          <w:sz w:val="18"/>
          <w:szCs w:val="18"/>
        </w:rPr>
        <w:t>l</w:t>
      </w:r>
      <w:r w:rsidRPr="00FD32FB">
        <w:rPr>
          <w:sz w:val="18"/>
          <w:szCs w:val="18"/>
        </w:rPr>
        <w:t xml:space="preserve">e budget </w:t>
      </w:r>
      <w:r w:rsidR="00C02C5A" w:rsidRPr="00FD32FB">
        <w:rPr>
          <w:sz w:val="18"/>
          <w:szCs w:val="18"/>
        </w:rPr>
        <w:t>est une annexe de</w:t>
      </w:r>
      <w:r w:rsidRPr="00FD32FB">
        <w:rPr>
          <w:sz w:val="18"/>
          <w:szCs w:val="18"/>
        </w:rPr>
        <w:t xml:space="preserve"> l'accord </w:t>
      </w:r>
      <w:r w:rsidR="00B87F06" w:rsidRPr="00FD32FB">
        <w:rPr>
          <w:sz w:val="18"/>
          <w:szCs w:val="18"/>
        </w:rPr>
        <w:t>de coopération</w:t>
      </w:r>
      <w:r w:rsidRPr="00FD32FB">
        <w:rPr>
          <w:sz w:val="18"/>
          <w:szCs w:val="18"/>
        </w:rPr>
        <w:t xml:space="preserve"> avec ForumCiv</w:t>
      </w:r>
      <w:r w:rsidR="00B87F06" w:rsidRPr="00FD32FB">
        <w:rPr>
          <w:sz w:val="18"/>
          <w:szCs w:val="18"/>
        </w:rPr>
        <w:t xml:space="preserve"> et toute </w:t>
      </w:r>
      <w:r w:rsidRPr="00FD32FB">
        <w:rPr>
          <w:sz w:val="18"/>
          <w:szCs w:val="18"/>
        </w:rPr>
        <w:t>mise à jour doit être accompagnée de l</w:t>
      </w:r>
      <w:r w:rsidR="00B87F06" w:rsidRPr="00FD32FB">
        <w:rPr>
          <w:sz w:val="18"/>
          <w:szCs w:val="18"/>
        </w:rPr>
        <w:t>’</w:t>
      </w:r>
      <w:r w:rsidRPr="00FD32FB">
        <w:rPr>
          <w:sz w:val="18"/>
          <w:szCs w:val="18"/>
        </w:rPr>
        <w:t>approbation écrite de ForumCiv.</w:t>
      </w:r>
    </w:p>
  </w:footnote>
  <w:footnote w:id="5">
    <w:p w14:paraId="3A62BACD" w14:textId="77777777" w:rsidR="001873F1" w:rsidRPr="00FD32FB" w:rsidRDefault="001873F1" w:rsidP="001873F1">
      <w:pPr>
        <w:pStyle w:val="FootnoteText"/>
        <w:rPr>
          <w:sz w:val="18"/>
          <w:szCs w:val="18"/>
        </w:rPr>
      </w:pPr>
      <w:r w:rsidRPr="00FD32FB">
        <w:rPr>
          <w:rStyle w:val="FootnoteReference"/>
          <w:sz w:val="18"/>
          <w:szCs w:val="18"/>
        </w:rPr>
        <w:footnoteRef/>
      </w:r>
      <w:r w:rsidRPr="00FD32FB">
        <w:rPr>
          <w:sz w:val="18"/>
          <w:szCs w:val="18"/>
        </w:rPr>
        <w:t xml:space="preserve"> Les fonds restants issus des versements effectués au cours de la/des période(s) de rapport précédente(s).</w:t>
      </w:r>
    </w:p>
  </w:footnote>
  <w:footnote w:id="6">
    <w:p w14:paraId="04C40DC2" w14:textId="42F2EEC7" w:rsidR="007529E9" w:rsidRPr="00FD32FB" w:rsidRDefault="007529E9" w:rsidP="00BA3F90">
      <w:pPr>
        <w:pStyle w:val="FootnoteText"/>
        <w:rPr>
          <w:sz w:val="18"/>
          <w:szCs w:val="18"/>
        </w:rPr>
      </w:pPr>
      <w:r w:rsidRPr="00FD32FB">
        <w:rPr>
          <w:rStyle w:val="FootnoteReference"/>
          <w:sz w:val="18"/>
          <w:szCs w:val="18"/>
        </w:rPr>
        <w:footnoteRef/>
      </w:r>
      <w:r w:rsidRPr="00FD32FB">
        <w:rPr>
          <w:sz w:val="18"/>
          <w:szCs w:val="18"/>
        </w:rPr>
        <w:t xml:space="preserve"> Les coûts salariaux comptabilisés doivent être vérifiés par des justificatifs tels que des contrats de travail, des bulletins de salaire et des relevés des heures de travail</w:t>
      </w:r>
      <w:r w:rsidR="008034ED" w:rsidRPr="00FD32FB">
        <w:rPr>
          <w:sz w:val="18"/>
          <w:szCs w:val="18"/>
        </w:rPr>
        <w:t xml:space="preserve"> ou tout autre spécifications salariales</w:t>
      </w:r>
      <w:r w:rsidRPr="00FD32FB">
        <w:rPr>
          <w:sz w:val="18"/>
          <w:szCs w:val="18"/>
        </w:rPr>
        <w:t>.</w:t>
      </w:r>
    </w:p>
  </w:footnote>
  <w:footnote w:id="7">
    <w:p w14:paraId="65FFE516" w14:textId="00133A45" w:rsidR="00D93B16" w:rsidRPr="00FD32FB" w:rsidRDefault="00D93B16">
      <w:pPr>
        <w:pStyle w:val="FootnoteText"/>
        <w:rPr>
          <w:sz w:val="18"/>
          <w:szCs w:val="18"/>
        </w:rPr>
      </w:pPr>
      <w:r w:rsidRPr="00FD32FB">
        <w:rPr>
          <w:rStyle w:val="FootnoteReference"/>
          <w:sz w:val="18"/>
          <w:szCs w:val="18"/>
        </w:rPr>
        <w:footnoteRef/>
      </w:r>
      <w:r w:rsidRPr="00FD32FB">
        <w:rPr>
          <w:sz w:val="18"/>
          <w:szCs w:val="18"/>
        </w:rPr>
        <w:t xml:space="preserve"> Selon les directives de l’Asdi, le temps consacré à un projet doit être continuellement documenté. Le partenaire de coopération détermine quelle méthode, système ou accord de pourcentage doit être appliqué. Le résultat doit être continuellement vérifié et approuvé par le gestionnaire. L'approbation doit être documentée en permanence. Il doit être possible de corriger tout écart par rapport au résultat réel. Il doit exister un lien entre le temps déclaré et le coût facturé pour le projet, afin qu'un auditeur puisse effectuer les vérifications.</w:t>
      </w:r>
    </w:p>
  </w:footnote>
  <w:footnote w:id="8">
    <w:p w14:paraId="7625985B" w14:textId="28A1EC77" w:rsidR="001D180F" w:rsidRPr="001D180F" w:rsidRDefault="001D180F">
      <w:pPr>
        <w:pStyle w:val="FootnoteText"/>
      </w:pPr>
      <w:r w:rsidRPr="00FD32FB">
        <w:rPr>
          <w:rStyle w:val="FootnoteReference"/>
          <w:sz w:val="18"/>
          <w:szCs w:val="18"/>
        </w:rPr>
        <w:footnoteRef/>
      </w:r>
      <w:r w:rsidRPr="00FD32FB">
        <w:rPr>
          <w:sz w:val="18"/>
          <w:szCs w:val="18"/>
        </w:rPr>
        <w:t xml:space="preserve"> Payer les cotisations sur la base des revenus.</w:t>
      </w:r>
    </w:p>
  </w:footnote>
  <w:footnote w:id="9">
    <w:p w14:paraId="5B0F0937" w14:textId="2AEEDA57" w:rsidR="007529E9" w:rsidRPr="00FD32FB" w:rsidRDefault="007529E9" w:rsidP="00BA3F90">
      <w:pPr>
        <w:pStyle w:val="FootnoteText"/>
        <w:rPr>
          <w:sz w:val="18"/>
          <w:szCs w:val="18"/>
        </w:rPr>
      </w:pPr>
      <w:r w:rsidRPr="00FD32FB">
        <w:rPr>
          <w:rStyle w:val="FootnoteReference"/>
          <w:sz w:val="18"/>
          <w:szCs w:val="18"/>
        </w:rPr>
        <w:footnoteRef/>
      </w:r>
      <w:r w:rsidRPr="00FD32FB">
        <w:rPr>
          <w:sz w:val="18"/>
          <w:szCs w:val="18"/>
        </w:rPr>
        <w:t xml:space="preserve"> C'est-à-dire jugées importantes par les auditeurs du Partenaire </w:t>
      </w:r>
      <w:r w:rsidR="001E4AAB" w:rsidRPr="00FD32FB">
        <w:rPr>
          <w:sz w:val="18"/>
          <w:szCs w:val="18"/>
        </w:rPr>
        <w:t>ainsi que ceux</w:t>
      </w:r>
      <w:r w:rsidRPr="00FD32FB">
        <w:rPr>
          <w:sz w:val="18"/>
          <w:szCs w:val="18"/>
        </w:rPr>
        <w:t xml:space="preserve"> du Partenaire </w:t>
      </w:r>
      <w:r w:rsidR="00B13236" w:rsidRPr="00FD32FB">
        <w:rPr>
          <w:sz w:val="18"/>
          <w:szCs w:val="18"/>
        </w:rPr>
        <w:t>subséquent</w:t>
      </w:r>
      <w:r w:rsidRPr="00FD32FB">
        <w:rPr>
          <w:sz w:val="18"/>
          <w:szCs w:val="18"/>
        </w:rPr>
        <w:t>.</w:t>
      </w:r>
    </w:p>
  </w:footnote>
  <w:footnote w:id="10">
    <w:p w14:paraId="6AE1794A" w14:textId="77777777" w:rsidR="007529E9" w:rsidRPr="0049763D" w:rsidRDefault="007529E9" w:rsidP="00BA3F90">
      <w:pPr>
        <w:pStyle w:val="FootnoteText"/>
      </w:pPr>
      <w:r w:rsidRPr="00FD32FB">
        <w:rPr>
          <w:rStyle w:val="FootnoteReference"/>
          <w:sz w:val="18"/>
          <w:szCs w:val="18"/>
        </w:rPr>
        <w:footnoteRef/>
      </w:r>
      <w:r w:rsidRPr="00FD32FB">
        <w:rPr>
          <w:sz w:val="18"/>
          <w:szCs w:val="18"/>
        </w:rPr>
        <w:t xml:space="preserve"> En cas d'observations formulées dans les Lettres de management et, le cas échéant, dans le cas où l'auditeur a émis des réserves dans son rapport d'audit.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53384" w14:textId="1E871506" w:rsidR="00824D22" w:rsidRDefault="005D0F30" w:rsidP="005650EC">
    <w:pPr>
      <w:pStyle w:val="Header"/>
      <w:ind w:right="-2"/>
      <w:jc w:val="right"/>
      <w:rPr>
        <w:rFonts w:asciiTheme="minorHAnsi" w:hAnsiTheme="minorHAnsi"/>
        <w:sz w:val="20"/>
      </w:rPr>
    </w:pPr>
    <w:r>
      <w:rPr>
        <w:rFonts w:asciiTheme="minorHAnsi" w:hAnsiTheme="minorHAnsi"/>
        <w:noProof/>
        <w:sz w:val="20"/>
      </w:rPr>
      <w:drawing>
        <wp:anchor distT="0" distB="0" distL="114300" distR="114300" simplePos="0" relativeHeight="251658240" behindDoc="0" locked="1" layoutInCell="1" allowOverlap="1" wp14:anchorId="25DCBCBC" wp14:editId="2041410E">
          <wp:simplePos x="0" y="0"/>
          <wp:positionH relativeFrom="column">
            <wp:posOffset>-295910</wp:posOffset>
          </wp:positionH>
          <wp:positionV relativeFrom="page">
            <wp:posOffset>585470</wp:posOffset>
          </wp:positionV>
          <wp:extent cx="2015490" cy="287655"/>
          <wp:effectExtent l="0" t="0" r="3810" b="0"/>
          <wp:wrapTight wrapText="bothSides">
            <wp:wrapPolygon edited="0">
              <wp:start x="0" y="0"/>
              <wp:lineTo x="0" y="20026"/>
              <wp:lineTo x="21437" y="20026"/>
              <wp:lineTo x="21437" y="0"/>
              <wp:lineTo x="0" y="0"/>
            </wp:wrapPolygon>
          </wp:wrapTight>
          <wp:docPr id="1" name="Bildobjekt 1" descr="En bild som visar kostym,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umCiv-logo.jpg"/>
                  <pic:cNvPicPr/>
                </pic:nvPicPr>
                <pic:blipFill>
                  <a:blip r:embed="rId1">
                    <a:extLst>
                      <a:ext uri="{28A0092B-C50C-407E-A947-70E740481C1C}">
                        <a14:useLocalDpi xmlns:a14="http://schemas.microsoft.com/office/drawing/2010/main" val="0"/>
                      </a:ext>
                    </a:extLst>
                  </a:blip>
                  <a:stretch>
                    <a:fillRect/>
                  </a:stretch>
                </pic:blipFill>
                <pic:spPr>
                  <a:xfrm>
                    <a:off x="0" y="0"/>
                    <a:ext cx="2015490" cy="28765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sz w:val="20"/>
      </w:rPr>
      <w:t xml:space="preserve"> </w:t>
    </w:r>
    <w:r w:rsidR="0006113F">
      <w:rPr>
        <w:rFonts w:asciiTheme="minorHAnsi" w:hAnsiTheme="minorHAnsi"/>
        <w:sz w:val="20"/>
      </w:rPr>
      <w:t>Version :</w:t>
    </w:r>
    <w:r>
      <w:rPr>
        <w:rFonts w:asciiTheme="minorHAnsi" w:hAnsiTheme="minorHAnsi"/>
        <w:sz w:val="20"/>
      </w:rPr>
      <w:t xml:space="preserve"> </w:t>
    </w:r>
    <w:r w:rsidR="00E93F0D">
      <w:rPr>
        <w:rFonts w:asciiTheme="minorHAnsi" w:hAnsiTheme="minorHAnsi"/>
        <w:sz w:val="20"/>
      </w:rPr>
      <w:t>16</w:t>
    </w:r>
    <w:r>
      <w:rPr>
        <w:rFonts w:asciiTheme="minorHAnsi" w:hAnsiTheme="minorHAnsi"/>
        <w:sz w:val="20"/>
      </w:rPr>
      <w:t>-</w:t>
    </w:r>
    <w:r w:rsidR="003516AD">
      <w:rPr>
        <w:rFonts w:asciiTheme="minorHAnsi" w:hAnsiTheme="minorHAnsi"/>
        <w:sz w:val="20"/>
      </w:rPr>
      <w:t>0</w:t>
    </w:r>
    <w:r w:rsidR="00E93F0D">
      <w:rPr>
        <w:rFonts w:asciiTheme="minorHAnsi" w:hAnsiTheme="minorHAnsi"/>
        <w:sz w:val="20"/>
      </w:rPr>
      <w:t>1</w:t>
    </w:r>
    <w:r>
      <w:rPr>
        <w:rFonts w:asciiTheme="minorHAnsi" w:hAnsiTheme="minorHAnsi"/>
        <w:sz w:val="20"/>
      </w:rPr>
      <w:t>-202</w:t>
    </w:r>
    <w:r w:rsidR="003516AD">
      <w:rPr>
        <w:rFonts w:asciiTheme="minorHAnsi" w:hAnsiTheme="minorHAnsi"/>
        <w:sz w:val="20"/>
      </w:rPr>
      <w:t>4</w:t>
    </w:r>
  </w:p>
  <w:p w14:paraId="664AC238" w14:textId="0BDF32D0" w:rsidR="002B61DC" w:rsidRPr="00EB36A1" w:rsidRDefault="003516AD" w:rsidP="003516AD">
    <w:pPr>
      <w:pStyle w:val="Header"/>
      <w:tabs>
        <w:tab w:val="left" w:pos="3744"/>
      </w:tabs>
      <w:ind w:right="-2"/>
      <w:jc w:val="both"/>
      <w:rPr>
        <w:rFonts w:asciiTheme="minorHAnsi" w:hAnsiTheme="minorHAnsi" w:cstheme="minorHAnsi"/>
        <w:sz w:val="20"/>
        <w:szCs w:val="20"/>
      </w:rPr>
    </w:pPr>
    <w:r>
      <w:rPr>
        <w:rFonts w:asciiTheme="minorHAnsi" w:hAnsiTheme="minorHAnsi" w:cstheme="minorHAns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03E"/>
    <w:multiLevelType w:val="hybridMultilevel"/>
    <w:tmpl w:val="7CEE56A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2477AF1"/>
    <w:multiLevelType w:val="hybridMultilevel"/>
    <w:tmpl w:val="6C2E8A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0D7763"/>
    <w:multiLevelType w:val="hybridMultilevel"/>
    <w:tmpl w:val="1D382C88"/>
    <w:lvl w:ilvl="0" w:tplc="2C7C1C04">
      <w:start w:val="1"/>
      <w:numFmt w:val="lowerLetter"/>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F225C"/>
    <w:multiLevelType w:val="hybridMultilevel"/>
    <w:tmpl w:val="1BAE3A24"/>
    <w:lvl w:ilvl="0" w:tplc="967CB6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D25816"/>
    <w:multiLevelType w:val="hybridMultilevel"/>
    <w:tmpl w:val="0E4CD1C6"/>
    <w:lvl w:ilvl="0" w:tplc="041D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DE291B"/>
    <w:multiLevelType w:val="hybridMultilevel"/>
    <w:tmpl w:val="1608A1DA"/>
    <w:lvl w:ilvl="0" w:tplc="0D06F8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B06FBF"/>
    <w:multiLevelType w:val="hybridMultilevel"/>
    <w:tmpl w:val="6DFE0A0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34E5B87"/>
    <w:multiLevelType w:val="hybridMultilevel"/>
    <w:tmpl w:val="709ECCFA"/>
    <w:lvl w:ilvl="0" w:tplc="3BC2D386">
      <w:start w:val="2"/>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13C067FE"/>
    <w:multiLevelType w:val="hybridMultilevel"/>
    <w:tmpl w:val="9BDA818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6253DDD"/>
    <w:multiLevelType w:val="hybridMultilevel"/>
    <w:tmpl w:val="516861B0"/>
    <w:lvl w:ilvl="0" w:tplc="041D000F">
      <w:start w:val="1"/>
      <w:numFmt w:val="decimal"/>
      <w:lvlText w:val="%1."/>
      <w:lvlJc w:val="left"/>
      <w:pPr>
        <w:ind w:left="360" w:hanging="360"/>
      </w:pPr>
      <w:rPr>
        <w:color w:val="000000" w:themeColor="tex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8DD1B8E"/>
    <w:multiLevelType w:val="hybridMultilevel"/>
    <w:tmpl w:val="AA46E5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F303C67"/>
    <w:multiLevelType w:val="hybridMultilevel"/>
    <w:tmpl w:val="069036FC"/>
    <w:lvl w:ilvl="0" w:tplc="36DABB2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1FC90A9F"/>
    <w:multiLevelType w:val="hybridMultilevel"/>
    <w:tmpl w:val="2C78554A"/>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91D7660"/>
    <w:multiLevelType w:val="hybridMultilevel"/>
    <w:tmpl w:val="2A124FAE"/>
    <w:lvl w:ilvl="0" w:tplc="C9DCA2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3B7609"/>
    <w:multiLevelType w:val="hybridMultilevel"/>
    <w:tmpl w:val="657845D0"/>
    <w:lvl w:ilvl="0" w:tplc="249CDA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5D0D12"/>
    <w:multiLevelType w:val="hybridMultilevel"/>
    <w:tmpl w:val="DF5C5EC2"/>
    <w:lvl w:ilvl="0" w:tplc="F67ED1DE">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9867FB5"/>
    <w:multiLevelType w:val="hybridMultilevel"/>
    <w:tmpl w:val="545A7900"/>
    <w:lvl w:ilvl="0" w:tplc="31722A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A64814"/>
    <w:multiLevelType w:val="hybridMultilevel"/>
    <w:tmpl w:val="E7F40104"/>
    <w:lvl w:ilvl="0" w:tplc="A6BCE4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CC5E00"/>
    <w:multiLevelType w:val="hybridMultilevel"/>
    <w:tmpl w:val="CFFEFE0A"/>
    <w:lvl w:ilvl="0" w:tplc="60B478F6">
      <w:start w:val="1"/>
      <w:numFmt w:val="lowerLetter"/>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FF3AC3"/>
    <w:multiLevelType w:val="hybridMultilevel"/>
    <w:tmpl w:val="2CAAEA10"/>
    <w:lvl w:ilvl="0" w:tplc="041D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6DD46C6"/>
    <w:multiLevelType w:val="hybridMultilevel"/>
    <w:tmpl w:val="CE460100"/>
    <w:lvl w:ilvl="0" w:tplc="041D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87D37DA"/>
    <w:multiLevelType w:val="hybridMultilevel"/>
    <w:tmpl w:val="E9D41D0A"/>
    <w:lvl w:ilvl="0" w:tplc="041D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E2D569C"/>
    <w:multiLevelType w:val="hybridMultilevel"/>
    <w:tmpl w:val="727444A8"/>
    <w:lvl w:ilvl="0" w:tplc="6D5E3C0E">
      <w:start w:val="1"/>
      <w:numFmt w:val="lowerLetter"/>
      <w:lvlText w:val="%1)"/>
      <w:lvlJc w:val="left"/>
      <w:pPr>
        <w:ind w:left="720" w:hanging="360"/>
      </w:pPr>
      <w:rPr>
        <w:rFonts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EE44E84"/>
    <w:multiLevelType w:val="hybridMultilevel"/>
    <w:tmpl w:val="284C5060"/>
    <w:lvl w:ilvl="0" w:tplc="C80C23D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13E6DA8"/>
    <w:multiLevelType w:val="multilevel"/>
    <w:tmpl w:val="3C0E38D8"/>
    <w:lvl w:ilvl="0">
      <w:start w:val="1"/>
      <w:numFmt w:val="decimal"/>
      <w:lvlText w:val="%1"/>
      <w:lvlJc w:val="left"/>
      <w:pPr>
        <w:ind w:left="567" w:hanging="56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361" w:hanging="1361"/>
      </w:pPr>
      <w:rPr>
        <w:rFonts w:hint="default"/>
      </w:rPr>
    </w:lvl>
    <w:lvl w:ilvl="4">
      <w:start w:val="1"/>
      <w:numFmt w:val="decimal"/>
      <w:pStyle w:val="Heading5"/>
      <w:lvlText w:val="%1.%2.%3.%4.%5"/>
      <w:lvlJc w:val="left"/>
      <w:pPr>
        <w:ind w:left="567" w:hanging="567"/>
      </w:pPr>
      <w:rPr>
        <w:rFonts w:hint="default"/>
      </w:rPr>
    </w:lvl>
    <w:lvl w:ilvl="5">
      <w:start w:val="1"/>
      <w:numFmt w:val="decimal"/>
      <w:pStyle w:val="Heading6"/>
      <w:lvlText w:val="%1.%2.%3.%4.%5.%6"/>
      <w:lvlJc w:val="left"/>
      <w:pPr>
        <w:ind w:left="567" w:hanging="567"/>
      </w:pPr>
      <w:rPr>
        <w:rFonts w:hint="default"/>
      </w:rPr>
    </w:lvl>
    <w:lvl w:ilvl="6">
      <w:start w:val="1"/>
      <w:numFmt w:val="decimal"/>
      <w:pStyle w:val="Heading7"/>
      <w:lvlText w:val="%1.%2.%3.%4.%5.%6.%7"/>
      <w:lvlJc w:val="left"/>
      <w:pPr>
        <w:ind w:left="567" w:hanging="567"/>
      </w:pPr>
      <w:rPr>
        <w:rFonts w:hint="default"/>
      </w:rPr>
    </w:lvl>
    <w:lvl w:ilvl="7">
      <w:start w:val="1"/>
      <w:numFmt w:val="decimal"/>
      <w:pStyle w:val="Heading8"/>
      <w:lvlText w:val="%1.%2.%3.%4.%5.%6.%7.%8"/>
      <w:lvlJc w:val="left"/>
      <w:pPr>
        <w:ind w:left="567" w:hanging="567"/>
      </w:pPr>
      <w:rPr>
        <w:rFonts w:hint="default"/>
      </w:rPr>
    </w:lvl>
    <w:lvl w:ilvl="8">
      <w:start w:val="1"/>
      <w:numFmt w:val="decimal"/>
      <w:pStyle w:val="Heading9"/>
      <w:lvlText w:val="%1.%2.%3.%4.%5.%6.%7.%8.%9"/>
      <w:lvlJc w:val="left"/>
      <w:pPr>
        <w:ind w:left="567" w:hanging="567"/>
      </w:pPr>
      <w:rPr>
        <w:rFonts w:hint="default"/>
      </w:rPr>
    </w:lvl>
  </w:abstractNum>
  <w:abstractNum w:abstractNumId="26" w15:restartNumberingAfterBreak="0">
    <w:nsid w:val="52875153"/>
    <w:multiLevelType w:val="hybridMultilevel"/>
    <w:tmpl w:val="E2487286"/>
    <w:lvl w:ilvl="0" w:tplc="1254A08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46718B"/>
    <w:multiLevelType w:val="hybridMultilevel"/>
    <w:tmpl w:val="3DB6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DE2501"/>
    <w:multiLevelType w:val="hybridMultilevel"/>
    <w:tmpl w:val="33582C42"/>
    <w:lvl w:ilvl="0" w:tplc="041D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A7F7500"/>
    <w:multiLevelType w:val="hybridMultilevel"/>
    <w:tmpl w:val="7CCC3D5E"/>
    <w:lvl w:ilvl="0" w:tplc="BEF2D12E">
      <w:start w:val="1"/>
      <w:numFmt w:val="lowerLetter"/>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085E2E"/>
    <w:multiLevelType w:val="hybridMultilevel"/>
    <w:tmpl w:val="C890D34A"/>
    <w:lvl w:ilvl="0" w:tplc="041D0001">
      <w:start w:val="1"/>
      <w:numFmt w:val="bullet"/>
      <w:lvlText w:val=""/>
      <w:lvlJc w:val="left"/>
      <w:pPr>
        <w:ind w:left="775" w:hanging="360"/>
      </w:pPr>
      <w:rPr>
        <w:rFonts w:ascii="Symbol" w:hAnsi="Symbol" w:hint="default"/>
      </w:rPr>
    </w:lvl>
    <w:lvl w:ilvl="1" w:tplc="041D0003" w:tentative="1">
      <w:start w:val="1"/>
      <w:numFmt w:val="bullet"/>
      <w:lvlText w:val="o"/>
      <w:lvlJc w:val="left"/>
      <w:pPr>
        <w:ind w:left="1495" w:hanging="360"/>
      </w:pPr>
      <w:rPr>
        <w:rFonts w:ascii="Courier New" w:hAnsi="Courier New" w:cs="Courier New" w:hint="default"/>
      </w:rPr>
    </w:lvl>
    <w:lvl w:ilvl="2" w:tplc="041D0005" w:tentative="1">
      <w:start w:val="1"/>
      <w:numFmt w:val="bullet"/>
      <w:lvlText w:val=""/>
      <w:lvlJc w:val="left"/>
      <w:pPr>
        <w:ind w:left="2215" w:hanging="360"/>
      </w:pPr>
      <w:rPr>
        <w:rFonts w:ascii="Wingdings" w:hAnsi="Wingdings" w:hint="default"/>
      </w:rPr>
    </w:lvl>
    <w:lvl w:ilvl="3" w:tplc="041D0001" w:tentative="1">
      <w:start w:val="1"/>
      <w:numFmt w:val="bullet"/>
      <w:lvlText w:val=""/>
      <w:lvlJc w:val="left"/>
      <w:pPr>
        <w:ind w:left="2935" w:hanging="360"/>
      </w:pPr>
      <w:rPr>
        <w:rFonts w:ascii="Symbol" w:hAnsi="Symbol" w:hint="default"/>
      </w:rPr>
    </w:lvl>
    <w:lvl w:ilvl="4" w:tplc="041D0003" w:tentative="1">
      <w:start w:val="1"/>
      <w:numFmt w:val="bullet"/>
      <w:lvlText w:val="o"/>
      <w:lvlJc w:val="left"/>
      <w:pPr>
        <w:ind w:left="3655" w:hanging="360"/>
      </w:pPr>
      <w:rPr>
        <w:rFonts w:ascii="Courier New" w:hAnsi="Courier New" w:cs="Courier New" w:hint="default"/>
      </w:rPr>
    </w:lvl>
    <w:lvl w:ilvl="5" w:tplc="041D0005" w:tentative="1">
      <w:start w:val="1"/>
      <w:numFmt w:val="bullet"/>
      <w:lvlText w:val=""/>
      <w:lvlJc w:val="left"/>
      <w:pPr>
        <w:ind w:left="4375" w:hanging="360"/>
      </w:pPr>
      <w:rPr>
        <w:rFonts w:ascii="Wingdings" w:hAnsi="Wingdings" w:hint="default"/>
      </w:rPr>
    </w:lvl>
    <w:lvl w:ilvl="6" w:tplc="041D0001" w:tentative="1">
      <w:start w:val="1"/>
      <w:numFmt w:val="bullet"/>
      <w:lvlText w:val=""/>
      <w:lvlJc w:val="left"/>
      <w:pPr>
        <w:ind w:left="5095" w:hanging="360"/>
      </w:pPr>
      <w:rPr>
        <w:rFonts w:ascii="Symbol" w:hAnsi="Symbol" w:hint="default"/>
      </w:rPr>
    </w:lvl>
    <w:lvl w:ilvl="7" w:tplc="041D0003" w:tentative="1">
      <w:start w:val="1"/>
      <w:numFmt w:val="bullet"/>
      <w:lvlText w:val="o"/>
      <w:lvlJc w:val="left"/>
      <w:pPr>
        <w:ind w:left="5815" w:hanging="360"/>
      </w:pPr>
      <w:rPr>
        <w:rFonts w:ascii="Courier New" w:hAnsi="Courier New" w:cs="Courier New" w:hint="default"/>
      </w:rPr>
    </w:lvl>
    <w:lvl w:ilvl="8" w:tplc="041D0005" w:tentative="1">
      <w:start w:val="1"/>
      <w:numFmt w:val="bullet"/>
      <w:lvlText w:val=""/>
      <w:lvlJc w:val="left"/>
      <w:pPr>
        <w:ind w:left="6535" w:hanging="360"/>
      </w:pPr>
      <w:rPr>
        <w:rFonts w:ascii="Wingdings" w:hAnsi="Wingdings" w:hint="default"/>
      </w:rPr>
    </w:lvl>
  </w:abstractNum>
  <w:abstractNum w:abstractNumId="31" w15:restartNumberingAfterBreak="0">
    <w:nsid w:val="73A67453"/>
    <w:multiLevelType w:val="multilevel"/>
    <w:tmpl w:val="16D407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B4A1EAC"/>
    <w:multiLevelType w:val="hybridMultilevel"/>
    <w:tmpl w:val="78E66A3E"/>
    <w:lvl w:ilvl="0" w:tplc="39B66DA2">
      <w:start w:val="1"/>
      <w:numFmt w:val="decimal"/>
      <w:lvlText w:val="%1."/>
      <w:lvlJc w:val="left"/>
      <w:pPr>
        <w:ind w:left="360" w:hanging="360"/>
      </w:pPr>
      <w:rPr>
        <w:rFonts w:ascii="Times New Roman" w:eastAsia="Times New Roman" w:hAnsi="Times New Roman" w:cs="Times New Roman"/>
        <w:b/>
        <w:bCs/>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984733"/>
    <w:multiLevelType w:val="hybridMultilevel"/>
    <w:tmpl w:val="5CF6B40A"/>
    <w:lvl w:ilvl="0" w:tplc="35FEB4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69129F"/>
    <w:multiLevelType w:val="hybridMultilevel"/>
    <w:tmpl w:val="1D0EFBD2"/>
    <w:lvl w:ilvl="0" w:tplc="D2F23B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0379544">
    <w:abstractNumId w:val="25"/>
  </w:num>
  <w:num w:numId="2" w16cid:durableId="1732657256">
    <w:abstractNumId w:val="31"/>
  </w:num>
  <w:num w:numId="3" w16cid:durableId="909929773">
    <w:abstractNumId w:val="11"/>
  </w:num>
  <w:num w:numId="4" w16cid:durableId="1862627368">
    <w:abstractNumId w:val="32"/>
  </w:num>
  <w:num w:numId="5" w16cid:durableId="1835102190">
    <w:abstractNumId w:val="0"/>
  </w:num>
  <w:num w:numId="6" w16cid:durableId="1204831023">
    <w:abstractNumId w:val="8"/>
  </w:num>
  <w:num w:numId="7" w16cid:durableId="1755319919">
    <w:abstractNumId w:val="16"/>
  </w:num>
  <w:num w:numId="8" w16cid:durableId="842932745">
    <w:abstractNumId w:val="24"/>
  </w:num>
  <w:num w:numId="9" w16cid:durableId="1876041148">
    <w:abstractNumId w:val="22"/>
  </w:num>
  <w:num w:numId="10" w16cid:durableId="70935275">
    <w:abstractNumId w:val="20"/>
  </w:num>
  <w:num w:numId="11" w16cid:durableId="107311495">
    <w:abstractNumId w:val="9"/>
  </w:num>
  <w:num w:numId="12" w16cid:durableId="2113160467">
    <w:abstractNumId w:val="13"/>
  </w:num>
  <w:num w:numId="13" w16cid:durableId="1432898488">
    <w:abstractNumId w:val="28"/>
  </w:num>
  <w:num w:numId="14" w16cid:durableId="1675718128">
    <w:abstractNumId w:val="21"/>
  </w:num>
  <w:num w:numId="15" w16cid:durableId="481627745">
    <w:abstractNumId w:val="27"/>
  </w:num>
  <w:num w:numId="16" w16cid:durableId="1147940576">
    <w:abstractNumId w:val="5"/>
  </w:num>
  <w:num w:numId="17" w16cid:durableId="1603567117">
    <w:abstractNumId w:val="15"/>
  </w:num>
  <w:num w:numId="18" w16cid:durableId="1158379114">
    <w:abstractNumId w:val="26"/>
  </w:num>
  <w:num w:numId="19" w16cid:durableId="1648975064">
    <w:abstractNumId w:val="33"/>
  </w:num>
  <w:num w:numId="20" w16cid:durableId="143131295">
    <w:abstractNumId w:val="3"/>
  </w:num>
  <w:num w:numId="21" w16cid:durableId="1978685396">
    <w:abstractNumId w:val="12"/>
  </w:num>
  <w:num w:numId="22" w16cid:durableId="776564689">
    <w:abstractNumId w:val="34"/>
  </w:num>
  <w:num w:numId="23" w16cid:durableId="1635019535">
    <w:abstractNumId w:val="14"/>
  </w:num>
  <w:num w:numId="24" w16cid:durableId="1213344609">
    <w:abstractNumId w:val="18"/>
  </w:num>
  <w:num w:numId="25" w16cid:durableId="810555346">
    <w:abstractNumId w:val="17"/>
  </w:num>
  <w:num w:numId="26" w16cid:durableId="1680622547">
    <w:abstractNumId w:val="19"/>
  </w:num>
  <w:num w:numId="27" w16cid:durableId="1543787245">
    <w:abstractNumId w:val="2"/>
  </w:num>
  <w:num w:numId="28" w16cid:durableId="2110007607">
    <w:abstractNumId w:val="30"/>
  </w:num>
  <w:num w:numId="29" w16cid:durableId="1624002184">
    <w:abstractNumId w:val="1"/>
  </w:num>
  <w:num w:numId="30" w16cid:durableId="724371283">
    <w:abstractNumId w:val="7"/>
  </w:num>
  <w:num w:numId="31" w16cid:durableId="1451628476">
    <w:abstractNumId w:val="6"/>
  </w:num>
  <w:num w:numId="32" w16cid:durableId="1611935050">
    <w:abstractNumId w:val="23"/>
  </w:num>
  <w:num w:numId="33" w16cid:durableId="1423378502">
    <w:abstractNumId w:val="10"/>
  </w:num>
  <w:num w:numId="34" w16cid:durableId="26032584">
    <w:abstractNumId w:val="29"/>
  </w:num>
  <w:num w:numId="35" w16cid:durableId="37809514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E9"/>
    <w:rsid w:val="00005996"/>
    <w:rsid w:val="00007E68"/>
    <w:rsid w:val="00011E35"/>
    <w:rsid w:val="0001628B"/>
    <w:rsid w:val="00020074"/>
    <w:rsid w:val="00031F66"/>
    <w:rsid w:val="0005216C"/>
    <w:rsid w:val="0006113F"/>
    <w:rsid w:val="00061152"/>
    <w:rsid w:val="00064703"/>
    <w:rsid w:val="00071F77"/>
    <w:rsid w:val="000754D2"/>
    <w:rsid w:val="00081AAB"/>
    <w:rsid w:val="000B3F31"/>
    <w:rsid w:val="000B4FB9"/>
    <w:rsid w:val="000D1C32"/>
    <w:rsid w:val="000D3153"/>
    <w:rsid w:val="000E46D9"/>
    <w:rsid w:val="000F56AD"/>
    <w:rsid w:val="000F736A"/>
    <w:rsid w:val="00104B64"/>
    <w:rsid w:val="0011677A"/>
    <w:rsid w:val="001250F8"/>
    <w:rsid w:val="00130632"/>
    <w:rsid w:val="001326EE"/>
    <w:rsid w:val="00141C69"/>
    <w:rsid w:val="001423F7"/>
    <w:rsid w:val="00144232"/>
    <w:rsid w:val="0015157C"/>
    <w:rsid w:val="0018111C"/>
    <w:rsid w:val="00182BFD"/>
    <w:rsid w:val="001873F1"/>
    <w:rsid w:val="00187E8D"/>
    <w:rsid w:val="00191C59"/>
    <w:rsid w:val="0019208F"/>
    <w:rsid w:val="00193DA1"/>
    <w:rsid w:val="001941FD"/>
    <w:rsid w:val="00196B1A"/>
    <w:rsid w:val="001A3886"/>
    <w:rsid w:val="001A3889"/>
    <w:rsid w:val="001A706A"/>
    <w:rsid w:val="001B6E4A"/>
    <w:rsid w:val="001C0E68"/>
    <w:rsid w:val="001C3022"/>
    <w:rsid w:val="001C4468"/>
    <w:rsid w:val="001C624A"/>
    <w:rsid w:val="001D180F"/>
    <w:rsid w:val="001D5177"/>
    <w:rsid w:val="001E14EF"/>
    <w:rsid w:val="001E4AAB"/>
    <w:rsid w:val="001E7471"/>
    <w:rsid w:val="00207D67"/>
    <w:rsid w:val="00207FD1"/>
    <w:rsid w:val="00212A7F"/>
    <w:rsid w:val="002242ED"/>
    <w:rsid w:val="00224429"/>
    <w:rsid w:val="00225CA5"/>
    <w:rsid w:val="00242121"/>
    <w:rsid w:val="0025125B"/>
    <w:rsid w:val="00253B22"/>
    <w:rsid w:val="00254F58"/>
    <w:rsid w:val="002748F1"/>
    <w:rsid w:val="00276D79"/>
    <w:rsid w:val="00291B0D"/>
    <w:rsid w:val="002966C7"/>
    <w:rsid w:val="00297FA2"/>
    <w:rsid w:val="002A38F8"/>
    <w:rsid w:val="002A3B57"/>
    <w:rsid w:val="002A3D97"/>
    <w:rsid w:val="002A5C04"/>
    <w:rsid w:val="002A72A4"/>
    <w:rsid w:val="002B61DC"/>
    <w:rsid w:val="002C301F"/>
    <w:rsid w:val="002C3187"/>
    <w:rsid w:val="002C5956"/>
    <w:rsid w:val="002D68C1"/>
    <w:rsid w:val="002E1C01"/>
    <w:rsid w:val="002E319C"/>
    <w:rsid w:val="002E51C9"/>
    <w:rsid w:val="002F0D57"/>
    <w:rsid w:val="002F19D5"/>
    <w:rsid w:val="002F1D78"/>
    <w:rsid w:val="002F3F4A"/>
    <w:rsid w:val="00310E57"/>
    <w:rsid w:val="0032402D"/>
    <w:rsid w:val="003300CD"/>
    <w:rsid w:val="0033167F"/>
    <w:rsid w:val="00331CEE"/>
    <w:rsid w:val="003321C2"/>
    <w:rsid w:val="00332537"/>
    <w:rsid w:val="00332DFC"/>
    <w:rsid w:val="00345E90"/>
    <w:rsid w:val="003516AD"/>
    <w:rsid w:val="003573BC"/>
    <w:rsid w:val="003644FF"/>
    <w:rsid w:val="00373959"/>
    <w:rsid w:val="00374FC3"/>
    <w:rsid w:val="0037736E"/>
    <w:rsid w:val="00381F56"/>
    <w:rsid w:val="003877D9"/>
    <w:rsid w:val="00392089"/>
    <w:rsid w:val="00394E7F"/>
    <w:rsid w:val="00396F64"/>
    <w:rsid w:val="003B16A4"/>
    <w:rsid w:val="003B2F13"/>
    <w:rsid w:val="003C1B03"/>
    <w:rsid w:val="003C5735"/>
    <w:rsid w:val="003C5A0B"/>
    <w:rsid w:val="003D299F"/>
    <w:rsid w:val="003D5762"/>
    <w:rsid w:val="003D7962"/>
    <w:rsid w:val="003E2908"/>
    <w:rsid w:val="003E5192"/>
    <w:rsid w:val="003E7578"/>
    <w:rsid w:val="003F25E2"/>
    <w:rsid w:val="003F6AD2"/>
    <w:rsid w:val="003F6B9A"/>
    <w:rsid w:val="003F6FE0"/>
    <w:rsid w:val="003F70E9"/>
    <w:rsid w:val="0040406F"/>
    <w:rsid w:val="004051D2"/>
    <w:rsid w:val="00406840"/>
    <w:rsid w:val="00406F3A"/>
    <w:rsid w:val="00416616"/>
    <w:rsid w:val="00430C4B"/>
    <w:rsid w:val="004364AB"/>
    <w:rsid w:val="00442514"/>
    <w:rsid w:val="00443E7B"/>
    <w:rsid w:val="004549C1"/>
    <w:rsid w:val="00472A05"/>
    <w:rsid w:val="00475011"/>
    <w:rsid w:val="0049146C"/>
    <w:rsid w:val="004A1428"/>
    <w:rsid w:val="004A6FE8"/>
    <w:rsid w:val="004B2BFA"/>
    <w:rsid w:val="004B3E9A"/>
    <w:rsid w:val="004B42AB"/>
    <w:rsid w:val="004B582E"/>
    <w:rsid w:val="004C5023"/>
    <w:rsid w:val="004D3AB1"/>
    <w:rsid w:val="004E2D9E"/>
    <w:rsid w:val="004E6724"/>
    <w:rsid w:val="004F161A"/>
    <w:rsid w:val="004F1F25"/>
    <w:rsid w:val="004F35C7"/>
    <w:rsid w:val="0052442A"/>
    <w:rsid w:val="00535394"/>
    <w:rsid w:val="00544A53"/>
    <w:rsid w:val="00545BCD"/>
    <w:rsid w:val="005473CB"/>
    <w:rsid w:val="005650EC"/>
    <w:rsid w:val="00566F3E"/>
    <w:rsid w:val="00576EE2"/>
    <w:rsid w:val="005771BF"/>
    <w:rsid w:val="005C606E"/>
    <w:rsid w:val="005C6274"/>
    <w:rsid w:val="005D0F30"/>
    <w:rsid w:val="005E29CC"/>
    <w:rsid w:val="005F36FB"/>
    <w:rsid w:val="005F423C"/>
    <w:rsid w:val="0060151D"/>
    <w:rsid w:val="00602F07"/>
    <w:rsid w:val="00603EE1"/>
    <w:rsid w:val="006305B4"/>
    <w:rsid w:val="00633041"/>
    <w:rsid w:val="00645D7B"/>
    <w:rsid w:val="006644A5"/>
    <w:rsid w:val="00666213"/>
    <w:rsid w:val="0066755B"/>
    <w:rsid w:val="00672E57"/>
    <w:rsid w:val="0067517D"/>
    <w:rsid w:val="006A0C66"/>
    <w:rsid w:val="006A175F"/>
    <w:rsid w:val="006A1AB3"/>
    <w:rsid w:val="006A401F"/>
    <w:rsid w:val="006A5A27"/>
    <w:rsid w:val="006B5C61"/>
    <w:rsid w:val="006C3E38"/>
    <w:rsid w:val="006E5D9B"/>
    <w:rsid w:val="006F5DE2"/>
    <w:rsid w:val="006F65C4"/>
    <w:rsid w:val="00714F4C"/>
    <w:rsid w:val="00717827"/>
    <w:rsid w:val="007230A0"/>
    <w:rsid w:val="007269A6"/>
    <w:rsid w:val="00726A09"/>
    <w:rsid w:val="00726B5F"/>
    <w:rsid w:val="00727A51"/>
    <w:rsid w:val="00735628"/>
    <w:rsid w:val="0073662B"/>
    <w:rsid w:val="00742A57"/>
    <w:rsid w:val="00746718"/>
    <w:rsid w:val="007529E9"/>
    <w:rsid w:val="00755CE2"/>
    <w:rsid w:val="0076203A"/>
    <w:rsid w:val="007738E5"/>
    <w:rsid w:val="00780515"/>
    <w:rsid w:val="00783665"/>
    <w:rsid w:val="00787839"/>
    <w:rsid w:val="00793E4C"/>
    <w:rsid w:val="007B5A9A"/>
    <w:rsid w:val="007C1BE4"/>
    <w:rsid w:val="007C6284"/>
    <w:rsid w:val="007D3ABE"/>
    <w:rsid w:val="007D40AB"/>
    <w:rsid w:val="007D572A"/>
    <w:rsid w:val="007F15D2"/>
    <w:rsid w:val="007F7C5E"/>
    <w:rsid w:val="008000BB"/>
    <w:rsid w:val="008034ED"/>
    <w:rsid w:val="00813394"/>
    <w:rsid w:val="00815448"/>
    <w:rsid w:val="00817993"/>
    <w:rsid w:val="00824D22"/>
    <w:rsid w:val="0082635E"/>
    <w:rsid w:val="00833F48"/>
    <w:rsid w:val="0085611F"/>
    <w:rsid w:val="0086035B"/>
    <w:rsid w:val="0086250D"/>
    <w:rsid w:val="008659C9"/>
    <w:rsid w:val="00866A4C"/>
    <w:rsid w:val="008671AC"/>
    <w:rsid w:val="00877D1E"/>
    <w:rsid w:val="00894F2B"/>
    <w:rsid w:val="00897255"/>
    <w:rsid w:val="008A2199"/>
    <w:rsid w:val="008A4544"/>
    <w:rsid w:val="008A70A6"/>
    <w:rsid w:val="008B0A0C"/>
    <w:rsid w:val="008C686E"/>
    <w:rsid w:val="008D436A"/>
    <w:rsid w:val="008D4DBA"/>
    <w:rsid w:val="008D5AD3"/>
    <w:rsid w:val="008E15CD"/>
    <w:rsid w:val="008F0706"/>
    <w:rsid w:val="009003E6"/>
    <w:rsid w:val="0090487D"/>
    <w:rsid w:val="00904B9A"/>
    <w:rsid w:val="00910A97"/>
    <w:rsid w:val="00910D72"/>
    <w:rsid w:val="00911D55"/>
    <w:rsid w:val="00914F32"/>
    <w:rsid w:val="00921858"/>
    <w:rsid w:val="009221D4"/>
    <w:rsid w:val="00932C91"/>
    <w:rsid w:val="00933A93"/>
    <w:rsid w:val="009446E2"/>
    <w:rsid w:val="00945FE4"/>
    <w:rsid w:val="00950841"/>
    <w:rsid w:val="00952544"/>
    <w:rsid w:val="0095434A"/>
    <w:rsid w:val="009545B1"/>
    <w:rsid w:val="009563F1"/>
    <w:rsid w:val="00957D1B"/>
    <w:rsid w:val="00960A4A"/>
    <w:rsid w:val="00962BCE"/>
    <w:rsid w:val="00964CE7"/>
    <w:rsid w:val="0096676E"/>
    <w:rsid w:val="00966B48"/>
    <w:rsid w:val="00984882"/>
    <w:rsid w:val="00984D32"/>
    <w:rsid w:val="0099480D"/>
    <w:rsid w:val="009C3764"/>
    <w:rsid w:val="009D65E3"/>
    <w:rsid w:val="009F252B"/>
    <w:rsid w:val="009F6C9A"/>
    <w:rsid w:val="00A0213F"/>
    <w:rsid w:val="00A03FB4"/>
    <w:rsid w:val="00A05F56"/>
    <w:rsid w:val="00A10462"/>
    <w:rsid w:val="00A10D7F"/>
    <w:rsid w:val="00A13ABA"/>
    <w:rsid w:val="00A24B27"/>
    <w:rsid w:val="00A27B95"/>
    <w:rsid w:val="00A30C87"/>
    <w:rsid w:val="00A3507D"/>
    <w:rsid w:val="00A41E4D"/>
    <w:rsid w:val="00A709AD"/>
    <w:rsid w:val="00A80147"/>
    <w:rsid w:val="00A83879"/>
    <w:rsid w:val="00A9186F"/>
    <w:rsid w:val="00A92BE0"/>
    <w:rsid w:val="00A97E41"/>
    <w:rsid w:val="00AB3FF0"/>
    <w:rsid w:val="00AB69A4"/>
    <w:rsid w:val="00AC0B25"/>
    <w:rsid w:val="00AC2797"/>
    <w:rsid w:val="00AE16E5"/>
    <w:rsid w:val="00AF33C1"/>
    <w:rsid w:val="00AF4953"/>
    <w:rsid w:val="00AF7323"/>
    <w:rsid w:val="00AF795B"/>
    <w:rsid w:val="00B13236"/>
    <w:rsid w:val="00B142EB"/>
    <w:rsid w:val="00B16520"/>
    <w:rsid w:val="00B16BC6"/>
    <w:rsid w:val="00B24952"/>
    <w:rsid w:val="00B2586E"/>
    <w:rsid w:val="00B32044"/>
    <w:rsid w:val="00B36E59"/>
    <w:rsid w:val="00B37574"/>
    <w:rsid w:val="00B416AE"/>
    <w:rsid w:val="00B55979"/>
    <w:rsid w:val="00B61B6C"/>
    <w:rsid w:val="00B63AC3"/>
    <w:rsid w:val="00B71831"/>
    <w:rsid w:val="00B725D0"/>
    <w:rsid w:val="00B73E43"/>
    <w:rsid w:val="00B7454B"/>
    <w:rsid w:val="00B82CA1"/>
    <w:rsid w:val="00B87F06"/>
    <w:rsid w:val="00B917AB"/>
    <w:rsid w:val="00B9624F"/>
    <w:rsid w:val="00B9758E"/>
    <w:rsid w:val="00B97926"/>
    <w:rsid w:val="00BA3F90"/>
    <w:rsid w:val="00BB02F5"/>
    <w:rsid w:val="00BB25B7"/>
    <w:rsid w:val="00BB4C22"/>
    <w:rsid w:val="00BB6ADC"/>
    <w:rsid w:val="00BB7DF7"/>
    <w:rsid w:val="00BC1EB9"/>
    <w:rsid w:val="00BC41EB"/>
    <w:rsid w:val="00BC6282"/>
    <w:rsid w:val="00BD02BF"/>
    <w:rsid w:val="00BD751B"/>
    <w:rsid w:val="00BE19A7"/>
    <w:rsid w:val="00BE3C3D"/>
    <w:rsid w:val="00BE4D53"/>
    <w:rsid w:val="00C02C5A"/>
    <w:rsid w:val="00C1352B"/>
    <w:rsid w:val="00C20526"/>
    <w:rsid w:val="00C242A7"/>
    <w:rsid w:val="00C24F27"/>
    <w:rsid w:val="00C34928"/>
    <w:rsid w:val="00C37344"/>
    <w:rsid w:val="00C47E4E"/>
    <w:rsid w:val="00C51190"/>
    <w:rsid w:val="00C607AE"/>
    <w:rsid w:val="00C63CE4"/>
    <w:rsid w:val="00C654C5"/>
    <w:rsid w:val="00C67576"/>
    <w:rsid w:val="00C7103B"/>
    <w:rsid w:val="00C71B08"/>
    <w:rsid w:val="00C732A7"/>
    <w:rsid w:val="00C810F9"/>
    <w:rsid w:val="00C83E71"/>
    <w:rsid w:val="00C877C8"/>
    <w:rsid w:val="00C932A0"/>
    <w:rsid w:val="00C94387"/>
    <w:rsid w:val="00C94D07"/>
    <w:rsid w:val="00CC0531"/>
    <w:rsid w:val="00CC061A"/>
    <w:rsid w:val="00CC0F92"/>
    <w:rsid w:val="00CE1BD4"/>
    <w:rsid w:val="00CF6221"/>
    <w:rsid w:val="00D0117C"/>
    <w:rsid w:val="00D02E5E"/>
    <w:rsid w:val="00D21FFC"/>
    <w:rsid w:val="00D258CC"/>
    <w:rsid w:val="00D26F55"/>
    <w:rsid w:val="00D323C7"/>
    <w:rsid w:val="00D34B28"/>
    <w:rsid w:val="00D3751D"/>
    <w:rsid w:val="00D42330"/>
    <w:rsid w:val="00D463AF"/>
    <w:rsid w:val="00D51962"/>
    <w:rsid w:val="00D615C9"/>
    <w:rsid w:val="00D63E9A"/>
    <w:rsid w:val="00D647F7"/>
    <w:rsid w:val="00D71CFA"/>
    <w:rsid w:val="00D745A8"/>
    <w:rsid w:val="00D822C6"/>
    <w:rsid w:val="00D8367C"/>
    <w:rsid w:val="00D912BD"/>
    <w:rsid w:val="00D93B16"/>
    <w:rsid w:val="00D93FAF"/>
    <w:rsid w:val="00DA1F3E"/>
    <w:rsid w:val="00DA645A"/>
    <w:rsid w:val="00DB7842"/>
    <w:rsid w:val="00DC7485"/>
    <w:rsid w:val="00DD581A"/>
    <w:rsid w:val="00DD6E91"/>
    <w:rsid w:val="00DF2054"/>
    <w:rsid w:val="00DF252B"/>
    <w:rsid w:val="00DF2975"/>
    <w:rsid w:val="00DF4290"/>
    <w:rsid w:val="00DF5D94"/>
    <w:rsid w:val="00DF6397"/>
    <w:rsid w:val="00E01A69"/>
    <w:rsid w:val="00E01E3B"/>
    <w:rsid w:val="00E03C42"/>
    <w:rsid w:val="00E12258"/>
    <w:rsid w:val="00E1343E"/>
    <w:rsid w:val="00E1586F"/>
    <w:rsid w:val="00E41764"/>
    <w:rsid w:val="00E4493E"/>
    <w:rsid w:val="00E55077"/>
    <w:rsid w:val="00E557D9"/>
    <w:rsid w:val="00E57681"/>
    <w:rsid w:val="00E62E44"/>
    <w:rsid w:val="00E76B62"/>
    <w:rsid w:val="00E858B1"/>
    <w:rsid w:val="00E928B1"/>
    <w:rsid w:val="00E93F0D"/>
    <w:rsid w:val="00EA13A9"/>
    <w:rsid w:val="00EA2FB9"/>
    <w:rsid w:val="00EA7B05"/>
    <w:rsid w:val="00EB36A1"/>
    <w:rsid w:val="00EB503C"/>
    <w:rsid w:val="00EB6528"/>
    <w:rsid w:val="00F17DD4"/>
    <w:rsid w:val="00F22D6A"/>
    <w:rsid w:val="00F237F8"/>
    <w:rsid w:val="00F3600C"/>
    <w:rsid w:val="00F51FD6"/>
    <w:rsid w:val="00F52E30"/>
    <w:rsid w:val="00F54F62"/>
    <w:rsid w:val="00F56F87"/>
    <w:rsid w:val="00F67F96"/>
    <w:rsid w:val="00F70EC3"/>
    <w:rsid w:val="00F7432D"/>
    <w:rsid w:val="00F851A8"/>
    <w:rsid w:val="00F85814"/>
    <w:rsid w:val="00F914B0"/>
    <w:rsid w:val="00F96C83"/>
    <w:rsid w:val="00FA39D6"/>
    <w:rsid w:val="00FA6802"/>
    <w:rsid w:val="00FB191B"/>
    <w:rsid w:val="00FB3DBA"/>
    <w:rsid w:val="00FB52D3"/>
    <w:rsid w:val="00FB782D"/>
    <w:rsid w:val="00FB799D"/>
    <w:rsid w:val="00FD32FB"/>
    <w:rsid w:val="00FD4A09"/>
    <w:rsid w:val="00FD6DDB"/>
    <w:rsid w:val="00FE1681"/>
    <w:rsid w:val="00FE29F3"/>
    <w:rsid w:val="00FF61B0"/>
    <w:rsid w:val="6C1A73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89249"/>
  <w15:chartTrackingRefBased/>
  <w15:docId w15:val="{53E78FD5-7D71-4207-8BC5-33B82460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5" w:unhideWhenUsed="1"/>
    <w:lsdException w:name="List Number 3" w:semiHidden="1" w:uiPriority="25" w:unhideWhenUsed="1"/>
    <w:lsdException w:name="List Number 4" w:semiHidden="1" w:uiPriority="25" w:unhideWhenUsed="1"/>
    <w:lsdException w:name="List Number 5" w:semiHidden="1" w:uiPriority="25"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90"/>
    <w:pPr>
      <w:spacing w:before="120" w:after="0" w:line="276" w:lineRule="auto"/>
      <w:jc w:val="both"/>
    </w:pPr>
    <w:rPr>
      <w:rFonts w:cs="Times New Roman"/>
      <w:sz w:val="24"/>
      <w:szCs w:val="24"/>
    </w:rPr>
  </w:style>
  <w:style w:type="paragraph" w:styleId="Heading1">
    <w:name w:val="heading 1"/>
    <w:basedOn w:val="Title"/>
    <w:next w:val="Normal"/>
    <w:link w:val="Heading1Char"/>
    <w:uiPriority w:val="9"/>
    <w:qFormat/>
    <w:rsid w:val="007D572A"/>
    <w:pPr>
      <w:keepNext/>
      <w:keepLines/>
      <w:spacing w:before="320" w:after="120" w:line="240" w:lineRule="atLeast"/>
      <w:jc w:val="left"/>
      <w:outlineLvl w:val="0"/>
    </w:pPr>
    <w:rPr>
      <w:spacing w:val="0"/>
      <w:kern w:val="0"/>
      <w:sz w:val="52"/>
      <w:szCs w:val="28"/>
    </w:rPr>
  </w:style>
  <w:style w:type="paragraph" w:styleId="Heading2">
    <w:name w:val="heading 2"/>
    <w:basedOn w:val="Heading1"/>
    <w:next w:val="Normal"/>
    <w:link w:val="Heading2Char"/>
    <w:uiPriority w:val="9"/>
    <w:qFormat/>
    <w:rsid w:val="00603EE1"/>
    <w:pPr>
      <w:spacing w:before="120"/>
      <w:outlineLvl w:val="1"/>
    </w:pPr>
    <w:rPr>
      <w:bCs/>
      <w:sz w:val="30"/>
      <w:szCs w:val="30"/>
    </w:rPr>
  </w:style>
  <w:style w:type="paragraph" w:styleId="Heading3">
    <w:name w:val="heading 3"/>
    <w:basedOn w:val="Heading2"/>
    <w:next w:val="Normal"/>
    <w:link w:val="Heading3Char"/>
    <w:uiPriority w:val="9"/>
    <w:qFormat/>
    <w:rsid w:val="00F914B0"/>
    <w:pPr>
      <w:outlineLvl w:val="2"/>
    </w:pPr>
    <w:rPr>
      <w:b w:val="0"/>
      <w:sz w:val="28"/>
      <w:szCs w:val="24"/>
    </w:rPr>
  </w:style>
  <w:style w:type="paragraph" w:styleId="Heading4">
    <w:name w:val="heading 4"/>
    <w:basedOn w:val="Heading3"/>
    <w:next w:val="Normal"/>
    <w:link w:val="Heading4Char"/>
    <w:uiPriority w:val="9"/>
    <w:rsid w:val="0018111C"/>
    <w:pPr>
      <w:outlineLvl w:val="3"/>
    </w:pPr>
    <w:rPr>
      <w:i/>
      <w:iCs/>
      <w:color w:val="000000" w:themeColor="text1"/>
    </w:rPr>
  </w:style>
  <w:style w:type="paragraph" w:styleId="Heading5">
    <w:name w:val="heading 5"/>
    <w:basedOn w:val="Normal"/>
    <w:next w:val="Normal"/>
    <w:link w:val="Heading5Char"/>
    <w:uiPriority w:val="9"/>
    <w:semiHidden/>
    <w:rsid w:val="00824D22"/>
    <w:pPr>
      <w:keepNext/>
      <w:keepLines/>
      <w:numPr>
        <w:ilvl w:val="4"/>
        <w:numId w:val="1"/>
      </w:numPr>
      <w:spacing w:before="200"/>
      <w:outlineLvl w:val="4"/>
    </w:pPr>
    <w:rPr>
      <w:rFonts w:asciiTheme="majorHAnsi" w:eastAsiaTheme="majorEastAsia" w:hAnsiTheme="majorHAnsi" w:cstheme="majorBidi"/>
      <w:color w:val="7F6500" w:themeColor="accent1" w:themeShade="7F"/>
    </w:rPr>
  </w:style>
  <w:style w:type="paragraph" w:styleId="Heading6">
    <w:name w:val="heading 6"/>
    <w:basedOn w:val="Normal"/>
    <w:next w:val="Normal"/>
    <w:link w:val="Heading6Char"/>
    <w:uiPriority w:val="9"/>
    <w:semiHidden/>
    <w:rsid w:val="00824D22"/>
    <w:pPr>
      <w:keepNext/>
      <w:keepLines/>
      <w:numPr>
        <w:ilvl w:val="5"/>
        <w:numId w:val="1"/>
      </w:numPr>
      <w:spacing w:before="200"/>
      <w:outlineLvl w:val="5"/>
    </w:pPr>
    <w:rPr>
      <w:rFonts w:asciiTheme="majorHAnsi" w:eastAsiaTheme="majorEastAsia" w:hAnsiTheme="majorHAnsi" w:cstheme="majorBidi"/>
      <w:i/>
      <w:iCs/>
      <w:color w:val="7F6500" w:themeColor="accent1" w:themeShade="7F"/>
    </w:rPr>
  </w:style>
  <w:style w:type="paragraph" w:styleId="Heading7">
    <w:name w:val="heading 7"/>
    <w:basedOn w:val="Normal"/>
    <w:next w:val="Normal"/>
    <w:link w:val="Heading7Char"/>
    <w:uiPriority w:val="9"/>
    <w:semiHidden/>
    <w:qFormat/>
    <w:rsid w:val="00824D2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824D2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24D2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idfot-1"/>
    <w:link w:val="HeaderChar"/>
    <w:uiPriority w:val="99"/>
    <w:unhideWhenUsed/>
    <w:rsid w:val="005D0F30"/>
    <w:pPr>
      <w:spacing w:before="80"/>
      <w:ind w:left="0"/>
      <w:jc w:val="left"/>
    </w:pPr>
    <w:rPr>
      <w:sz w:val="18"/>
    </w:rPr>
  </w:style>
  <w:style w:type="character" w:customStyle="1" w:styleId="HeaderChar">
    <w:name w:val="Header Char"/>
    <w:basedOn w:val="DefaultParagraphFont"/>
    <w:link w:val="Header"/>
    <w:uiPriority w:val="99"/>
    <w:rsid w:val="005D0F30"/>
    <w:rPr>
      <w:rFonts w:asciiTheme="majorHAnsi" w:hAnsiTheme="majorHAnsi" w:cs="Arial"/>
      <w:sz w:val="18"/>
      <w:szCs w:val="14"/>
    </w:rPr>
  </w:style>
  <w:style w:type="paragraph" w:styleId="Footer">
    <w:name w:val="footer"/>
    <w:basedOn w:val="Sidfot-1"/>
    <w:link w:val="FooterChar"/>
    <w:uiPriority w:val="99"/>
    <w:unhideWhenUsed/>
    <w:rsid w:val="005D0F30"/>
    <w:pPr>
      <w:spacing w:before="80"/>
      <w:ind w:left="0"/>
      <w:jc w:val="left"/>
    </w:pPr>
    <w:rPr>
      <w:rFonts w:ascii="Gill Sans MT" w:hAnsi="Gill Sans MT"/>
      <w:sz w:val="18"/>
      <w:szCs w:val="20"/>
    </w:rPr>
  </w:style>
  <w:style w:type="character" w:customStyle="1" w:styleId="FooterChar">
    <w:name w:val="Footer Char"/>
    <w:basedOn w:val="DefaultParagraphFont"/>
    <w:link w:val="Footer"/>
    <w:uiPriority w:val="99"/>
    <w:rsid w:val="005D0F30"/>
    <w:rPr>
      <w:rFonts w:ascii="Gill Sans MT" w:hAnsi="Gill Sans MT" w:cs="Arial"/>
      <w:sz w:val="18"/>
      <w:szCs w:val="20"/>
    </w:rPr>
  </w:style>
  <w:style w:type="character" w:customStyle="1" w:styleId="Heading1Char">
    <w:name w:val="Heading 1 Char"/>
    <w:basedOn w:val="DefaultParagraphFont"/>
    <w:link w:val="Heading1"/>
    <w:uiPriority w:val="9"/>
    <w:rsid w:val="007D572A"/>
    <w:rPr>
      <w:rFonts w:asciiTheme="majorHAnsi" w:eastAsiaTheme="majorEastAsia" w:hAnsiTheme="majorHAnsi" w:cstheme="majorBidi"/>
      <w:b/>
      <w:sz w:val="52"/>
      <w:szCs w:val="28"/>
      <w:lang w:val="fr-FR"/>
    </w:rPr>
  </w:style>
  <w:style w:type="character" w:customStyle="1" w:styleId="Heading2Char">
    <w:name w:val="Heading 2 Char"/>
    <w:basedOn w:val="DefaultParagraphFont"/>
    <w:link w:val="Heading2"/>
    <w:uiPriority w:val="9"/>
    <w:rsid w:val="00603EE1"/>
    <w:rPr>
      <w:rFonts w:asciiTheme="majorHAnsi" w:eastAsiaTheme="majorEastAsia" w:hAnsiTheme="majorHAnsi" w:cstheme="majorBidi"/>
      <w:b/>
      <w:bCs/>
      <w:sz w:val="30"/>
      <w:szCs w:val="30"/>
    </w:rPr>
  </w:style>
  <w:style w:type="character" w:customStyle="1" w:styleId="Heading3Char">
    <w:name w:val="Heading 3 Char"/>
    <w:basedOn w:val="DefaultParagraphFont"/>
    <w:link w:val="Heading3"/>
    <w:uiPriority w:val="9"/>
    <w:rsid w:val="00F914B0"/>
    <w:rPr>
      <w:rFonts w:asciiTheme="majorHAnsi" w:eastAsiaTheme="majorEastAsia" w:hAnsiTheme="majorHAnsi" w:cstheme="majorBidi"/>
      <w:bCs/>
      <w:sz w:val="28"/>
      <w:szCs w:val="24"/>
      <w:lang w:val="fr-FR"/>
    </w:rPr>
  </w:style>
  <w:style w:type="character" w:customStyle="1" w:styleId="Heading4Char">
    <w:name w:val="Heading 4 Char"/>
    <w:basedOn w:val="DefaultParagraphFont"/>
    <w:link w:val="Heading4"/>
    <w:uiPriority w:val="9"/>
    <w:rsid w:val="0018111C"/>
    <w:rPr>
      <w:rFonts w:asciiTheme="majorHAnsi" w:eastAsiaTheme="majorEastAsia" w:hAnsiTheme="majorHAnsi" w:cstheme="majorBidi"/>
      <w:bCs/>
      <w:i/>
      <w:iCs/>
      <w:color w:val="000000" w:themeColor="text1"/>
      <w:sz w:val="28"/>
      <w:szCs w:val="24"/>
      <w:lang w:val="fr-FR"/>
    </w:rPr>
  </w:style>
  <w:style w:type="character" w:customStyle="1" w:styleId="Heading5Char">
    <w:name w:val="Heading 5 Char"/>
    <w:basedOn w:val="DefaultParagraphFont"/>
    <w:link w:val="Heading5"/>
    <w:uiPriority w:val="9"/>
    <w:semiHidden/>
    <w:rsid w:val="005D0F30"/>
    <w:rPr>
      <w:rFonts w:asciiTheme="majorHAnsi" w:eastAsiaTheme="majorEastAsia" w:hAnsiTheme="majorHAnsi" w:cstheme="majorBidi"/>
      <w:color w:val="7F6500" w:themeColor="accent1" w:themeShade="7F"/>
      <w:sz w:val="24"/>
      <w:szCs w:val="24"/>
    </w:rPr>
  </w:style>
  <w:style w:type="character" w:customStyle="1" w:styleId="Heading6Char">
    <w:name w:val="Heading 6 Char"/>
    <w:basedOn w:val="DefaultParagraphFont"/>
    <w:link w:val="Heading6"/>
    <w:uiPriority w:val="9"/>
    <w:semiHidden/>
    <w:rsid w:val="005D0F30"/>
    <w:rPr>
      <w:rFonts w:asciiTheme="majorHAnsi" w:eastAsiaTheme="majorEastAsia" w:hAnsiTheme="majorHAnsi" w:cstheme="majorBidi"/>
      <w:i/>
      <w:iCs/>
      <w:color w:val="7F6500" w:themeColor="accent1" w:themeShade="7F"/>
      <w:sz w:val="24"/>
      <w:szCs w:val="24"/>
    </w:rPr>
  </w:style>
  <w:style w:type="character" w:customStyle="1" w:styleId="Heading7Char">
    <w:name w:val="Heading 7 Char"/>
    <w:basedOn w:val="DefaultParagraphFont"/>
    <w:link w:val="Heading7"/>
    <w:uiPriority w:val="9"/>
    <w:semiHidden/>
    <w:rsid w:val="005D0F3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5D0F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24D22"/>
    <w:rPr>
      <w:rFonts w:asciiTheme="majorHAnsi" w:eastAsiaTheme="majorEastAsia" w:hAnsiTheme="majorHAnsi" w:cstheme="majorBidi"/>
      <w:i/>
      <w:iCs/>
      <w:color w:val="404040" w:themeColor="text1" w:themeTint="BF"/>
      <w:sz w:val="20"/>
      <w:szCs w:val="20"/>
    </w:rPr>
  </w:style>
  <w:style w:type="paragraph" w:customStyle="1" w:styleId="Sidfot-1">
    <w:name w:val="Sidfot-1"/>
    <w:basedOn w:val="Normal"/>
    <w:uiPriority w:val="17"/>
    <w:semiHidden/>
    <w:rsid w:val="00964CE7"/>
    <w:pPr>
      <w:spacing w:line="240" w:lineRule="auto"/>
      <w:ind w:left="-1134" w:right="-1134"/>
      <w:jc w:val="center"/>
    </w:pPr>
    <w:rPr>
      <w:rFonts w:asciiTheme="majorHAnsi" w:hAnsiTheme="majorHAnsi" w:cs="Arial"/>
      <w:sz w:val="14"/>
      <w:szCs w:val="14"/>
    </w:rPr>
  </w:style>
  <w:style w:type="character" w:styleId="PageNumber">
    <w:name w:val="page number"/>
    <w:basedOn w:val="DefaultParagraphFont"/>
    <w:uiPriority w:val="99"/>
    <w:semiHidden/>
    <w:unhideWhenUsed/>
    <w:qFormat/>
    <w:rsid w:val="00672E57"/>
    <w:rPr>
      <w:rFonts w:ascii="Arial" w:hAnsi="Arial"/>
      <w:b/>
      <w:i w:val="0"/>
      <w:sz w:val="14"/>
    </w:rPr>
  </w:style>
  <w:style w:type="paragraph" w:styleId="ListParagraph">
    <w:name w:val="List Paragraph"/>
    <w:basedOn w:val="Normal"/>
    <w:uiPriority w:val="34"/>
    <w:qFormat/>
    <w:rsid w:val="00CC0531"/>
    <w:pPr>
      <w:ind w:left="720"/>
      <w:contextualSpacing/>
    </w:pPr>
  </w:style>
  <w:style w:type="character" w:styleId="Hyperlink">
    <w:name w:val="Hyperlink"/>
    <w:basedOn w:val="DefaultParagraphFont"/>
    <w:uiPriority w:val="99"/>
    <w:unhideWhenUsed/>
    <w:rsid w:val="00964CE7"/>
    <w:rPr>
      <w:color w:val="E20C7B" w:themeColor="hyperlink"/>
      <w:u w:val="single"/>
    </w:rPr>
  </w:style>
  <w:style w:type="character" w:styleId="UnresolvedMention">
    <w:name w:val="Unresolved Mention"/>
    <w:basedOn w:val="DefaultParagraphFont"/>
    <w:uiPriority w:val="99"/>
    <w:semiHidden/>
    <w:unhideWhenUsed/>
    <w:rsid w:val="00964CE7"/>
    <w:rPr>
      <w:color w:val="605E5C"/>
      <w:shd w:val="clear" w:color="auto" w:fill="E1DFDD"/>
    </w:rPr>
  </w:style>
  <w:style w:type="table" w:styleId="TableGrid">
    <w:name w:val="Table Grid"/>
    <w:basedOn w:val="TableNormal"/>
    <w:uiPriority w:val="39"/>
    <w:rsid w:val="00964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9"/>
    <w:rsid w:val="007D572A"/>
    <w:pPr>
      <w:spacing w:line="240" w:lineRule="auto"/>
      <w:contextualSpacing/>
    </w:pPr>
    <w:rPr>
      <w:rFonts w:asciiTheme="majorHAnsi" w:eastAsiaTheme="majorEastAsia" w:hAnsiTheme="majorHAnsi" w:cstheme="majorBidi"/>
      <w:b/>
      <w:spacing w:val="-10"/>
      <w:kern w:val="28"/>
      <w:sz w:val="72"/>
      <w:szCs w:val="56"/>
    </w:rPr>
  </w:style>
  <w:style w:type="character" w:customStyle="1" w:styleId="TitleChar">
    <w:name w:val="Title Char"/>
    <w:basedOn w:val="DefaultParagraphFont"/>
    <w:link w:val="Title"/>
    <w:uiPriority w:val="29"/>
    <w:rsid w:val="00DF5D94"/>
    <w:rPr>
      <w:rFonts w:asciiTheme="majorHAnsi" w:eastAsiaTheme="majorEastAsia" w:hAnsiTheme="majorHAnsi" w:cstheme="majorBidi"/>
      <w:b/>
      <w:spacing w:val="-10"/>
      <w:kern w:val="28"/>
      <w:sz w:val="72"/>
      <w:szCs w:val="56"/>
    </w:rPr>
  </w:style>
  <w:style w:type="paragraph" w:styleId="Subtitle">
    <w:name w:val="Subtitle"/>
    <w:basedOn w:val="Normal"/>
    <w:next w:val="Normal"/>
    <w:link w:val="SubtitleChar"/>
    <w:uiPriority w:val="30"/>
    <w:rsid w:val="00F914B0"/>
    <w:pPr>
      <w:numPr>
        <w:ilvl w:val="1"/>
      </w:numPr>
      <w:spacing w:after="160"/>
    </w:pPr>
    <w:rPr>
      <w:rFonts w:asciiTheme="majorHAnsi" w:eastAsiaTheme="minorEastAsia" w:hAnsiTheme="majorHAnsi"/>
      <w:color w:val="5A5A5A" w:themeColor="text1" w:themeTint="A5"/>
      <w:spacing w:val="15"/>
      <w:sz w:val="44"/>
    </w:rPr>
  </w:style>
  <w:style w:type="character" w:customStyle="1" w:styleId="SubtitleChar">
    <w:name w:val="Subtitle Char"/>
    <w:basedOn w:val="DefaultParagraphFont"/>
    <w:link w:val="Subtitle"/>
    <w:uiPriority w:val="30"/>
    <w:rsid w:val="00DF5D94"/>
    <w:rPr>
      <w:rFonts w:asciiTheme="majorHAnsi" w:eastAsiaTheme="minorEastAsia" w:hAnsiTheme="majorHAnsi"/>
      <w:color w:val="5A5A5A" w:themeColor="text1" w:themeTint="A5"/>
      <w:spacing w:val="15"/>
      <w:sz w:val="44"/>
    </w:rPr>
  </w:style>
  <w:style w:type="paragraph" w:styleId="NoSpacing">
    <w:name w:val="No Spacing"/>
    <w:uiPriority w:val="1"/>
    <w:qFormat/>
    <w:rsid w:val="005D0F30"/>
    <w:pPr>
      <w:spacing w:after="0" w:line="240" w:lineRule="atLeast"/>
      <w:jc w:val="both"/>
    </w:pPr>
  </w:style>
  <w:style w:type="paragraph" w:styleId="Caption">
    <w:name w:val="caption"/>
    <w:basedOn w:val="Normal"/>
    <w:next w:val="Normal"/>
    <w:uiPriority w:val="35"/>
    <w:qFormat/>
    <w:rsid w:val="007D572A"/>
    <w:pPr>
      <w:spacing w:line="240" w:lineRule="auto"/>
    </w:pPr>
    <w:rPr>
      <w:i/>
      <w:iCs/>
      <w:color w:val="505050" w:themeColor="text2"/>
      <w:sz w:val="18"/>
      <w:szCs w:val="18"/>
    </w:rPr>
  </w:style>
  <w:style w:type="paragraph" w:styleId="TableofFigures">
    <w:name w:val="table of figures"/>
    <w:basedOn w:val="Normal"/>
    <w:next w:val="Normal"/>
    <w:uiPriority w:val="99"/>
    <w:rsid w:val="007D572A"/>
    <w:rPr>
      <w:sz w:val="18"/>
    </w:rPr>
  </w:style>
  <w:style w:type="paragraph" w:styleId="ListNumber4">
    <w:name w:val="List Number 4"/>
    <w:basedOn w:val="Normal"/>
    <w:uiPriority w:val="25"/>
    <w:semiHidden/>
    <w:rsid w:val="00F914B0"/>
    <w:pPr>
      <w:numPr>
        <w:ilvl w:val="3"/>
        <w:numId w:val="2"/>
      </w:numPr>
      <w:spacing w:after="80" w:line="288" w:lineRule="auto"/>
      <w:contextualSpacing/>
      <w:jc w:val="left"/>
    </w:pPr>
    <w:rPr>
      <w:rFonts w:asciiTheme="minorHAnsi" w:eastAsiaTheme="minorEastAsia" w:hAnsiTheme="minorHAnsi"/>
      <w:sz w:val="19"/>
      <w:szCs w:val="19"/>
    </w:rPr>
  </w:style>
  <w:style w:type="paragraph" w:styleId="ListNumber5">
    <w:name w:val="List Number 5"/>
    <w:basedOn w:val="ListNumber4"/>
    <w:uiPriority w:val="25"/>
    <w:semiHidden/>
    <w:rsid w:val="00F914B0"/>
    <w:pPr>
      <w:numPr>
        <w:ilvl w:val="4"/>
      </w:numPr>
    </w:pPr>
  </w:style>
  <w:style w:type="paragraph" w:customStyle="1" w:styleId="Numreradrubrik1">
    <w:name w:val="Numrerad rubrik 1"/>
    <w:basedOn w:val="Heading1"/>
    <w:next w:val="Normal"/>
    <w:uiPriority w:val="19"/>
    <w:qFormat/>
    <w:rsid w:val="00F914B0"/>
    <w:pPr>
      <w:numPr>
        <w:numId w:val="3"/>
      </w:numPr>
    </w:pPr>
  </w:style>
  <w:style w:type="paragraph" w:customStyle="1" w:styleId="Numreradrubrik2">
    <w:name w:val="Numrerad rubrik 2"/>
    <w:basedOn w:val="Heading2"/>
    <w:next w:val="Normal"/>
    <w:uiPriority w:val="19"/>
    <w:qFormat/>
    <w:rsid w:val="00F914B0"/>
    <w:pPr>
      <w:numPr>
        <w:ilvl w:val="1"/>
        <w:numId w:val="3"/>
      </w:numPr>
    </w:pPr>
  </w:style>
  <w:style w:type="paragraph" w:customStyle="1" w:styleId="Numreradrubrik3">
    <w:name w:val="Numrerad rubrik 3"/>
    <w:basedOn w:val="Heading3"/>
    <w:next w:val="Normal"/>
    <w:uiPriority w:val="19"/>
    <w:qFormat/>
    <w:rsid w:val="00F914B0"/>
    <w:pPr>
      <w:numPr>
        <w:ilvl w:val="2"/>
        <w:numId w:val="3"/>
      </w:numPr>
    </w:pPr>
  </w:style>
  <w:style w:type="paragraph" w:customStyle="1" w:styleId="Numreradrubrik4">
    <w:name w:val="Numrerad rubrik 4"/>
    <w:basedOn w:val="Heading4"/>
    <w:next w:val="Normal"/>
    <w:uiPriority w:val="19"/>
    <w:qFormat/>
    <w:rsid w:val="00F914B0"/>
    <w:pPr>
      <w:numPr>
        <w:ilvl w:val="3"/>
        <w:numId w:val="3"/>
      </w:numPr>
    </w:pPr>
  </w:style>
  <w:style w:type="paragraph" w:styleId="TOC1">
    <w:name w:val="toc 1"/>
    <w:basedOn w:val="Normal"/>
    <w:next w:val="Normal"/>
    <w:uiPriority w:val="39"/>
    <w:rsid w:val="00253B22"/>
    <w:pPr>
      <w:tabs>
        <w:tab w:val="right" w:leader="dot" w:pos="9062"/>
      </w:tabs>
      <w:spacing w:after="100" w:line="288" w:lineRule="auto"/>
      <w:ind w:left="425" w:hanging="425"/>
      <w:jc w:val="left"/>
    </w:pPr>
    <w:rPr>
      <w:rFonts w:asciiTheme="minorHAnsi" w:eastAsiaTheme="minorEastAsia" w:hAnsiTheme="minorHAnsi"/>
      <w:noProof/>
      <w:sz w:val="19"/>
      <w:szCs w:val="19"/>
      <w:lang w:eastAsia="en-GB"/>
    </w:rPr>
  </w:style>
  <w:style w:type="paragraph" w:styleId="TOC2">
    <w:name w:val="toc 2"/>
    <w:basedOn w:val="Normal"/>
    <w:next w:val="Normal"/>
    <w:uiPriority w:val="39"/>
    <w:rsid w:val="00253B22"/>
    <w:pPr>
      <w:tabs>
        <w:tab w:val="right" w:leader="dot" w:pos="9062"/>
      </w:tabs>
      <w:spacing w:after="100" w:line="288" w:lineRule="auto"/>
      <w:ind w:left="850" w:hanging="425"/>
      <w:jc w:val="left"/>
    </w:pPr>
    <w:rPr>
      <w:rFonts w:asciiTheme="minorHAnsi" w:eastAsiaTheme="minorEastAsia" w:hAnsiTheme="minorHAnsi"/>
      <w:noProof/>
      <w:sz w:val="19"/>
      <w:szCs w:val="19"/>
    </w:rPr>
  </w:style>
  <w:style w:type="paragraph" w:styleId="TOC3">
    <w:name w:val="toc 3"/>
    <w:basedOn w:val="Normal"/>
    <w:next w:val="Normal"/>
    <w:uiPriority w:val="39"/>
    <w:rsid w:val="00253B22"/>
    <w:pPr>
      <w:tabs>
        <w:tab w:val="right" w:leader="dot" w:pos="9062"/>
      </w:tabs>
      <w:spacing w:after="100" w:line="288" w:lineRule="auto"/>
      <w:ind w:left="1276" w:hanging="425"/>
      <w:jc w:val="left"/>
    </w:pPr>
    <w:rPr>
      <w:rFonts w:asciiTheme="minorHAnsi" w:eastAsiaTheme="minorEastAsia" w:hAnsiTheme="minorHAnsi"/>
      <w:noProof/>
      <w:sz w:val="19"/>
      <w:szCs w:val="19"/>
    </w:rPr>
  </w:style>
  <w:style w:type="paragraph" w:styleId="TOC4">
    <w:name w:val="toc 4"/>
    <w:basedOn w:val="Normal"/>
    <w:next w:val="Normal"/>
    <w:uiPriority w:val="39"/>
    <w:semiHidden/>
    <w:rsid w:val="00253B22"/>
    <w:pPr>
      <w:spacing w:after="100" w:line="288" w:lineRule="auto"/>
      <w:ind w:left="1276"/>
      <w:jc w:val="left"/>
    </w:pPr>
    <w:rPr>
      <w:rFonts w:asciiTheme="minorHAnsi" w:eastAsiaTheme="minorEastAsia" w:hAnsiTheme="minorHAnsi"/>
      <w:sz w:val="19"/>
      <w:szCs w:val="19"/>
    </w:rPr>
  </w:style>
  <w:style w:type="paragraph" w:styleId="TOCHeading">
    <w:name w:val="TOC Heading"/>
    <w:basedOn w:val="Heading1"/>
    <w:next w:val="Normal"/>
    <w:uiPriority w:val="38"/>
    <w:rsid w:val="00253B22"/>
    <w:pPr>
      <w:spacing w:after="40" w:line="288" w:lineRule="auto"/>
      <w:outlineLvl w:val="9"/>
    </w:pPr>
    <w:rPr>
      <w:b w:val="0"/>
      <w:sz w:val="32"/>
    </w:rPr>
  </w:style>
  <w:style w:type="paragraph" w:styleId="FootnoteText">
    <w:name w:val="footnote text"/>
    <w:basedOn w:val="Normal"/>
    <w:link w:val="FootnoteTextChar"/>
    <w:unhideWhenUsed/>
    <w:rsid w:val="007529E9"/>
    <w:pPr>
      <w:spacing w:line="240" w:lineRule="auto"/>
    </w:pPr>
    <w:rPr>
      <w:sz w:val="20"/>
      <w:szCs w:val="20"/>
    </w:rPr>
  </w:style>
  <w:style w:type="character" w:customStyle="1" w:styleId="FootnoteTextChar">
    <w:name w:val="Footnote Text Char"/>
    <w:basedOn w:val="DefaultParagraphFont"/>
    <w:link w:val="FootnoteText"/>
    <w:rsid w:val="007529E9"/>
    <w:rPr>
      <w:sz w:val="20"/>
      <w:szCs w:val="20"/>
      <w:lang w:val="fr-FR"/>
    </w:rPr>
  </w:style>
  <w:style w:type="character" w:styleId="FootnoteReference">
    <w:name w:val="footnote reference"/>
    <w:basedOn w:val="DefaultParagraphFont"/>
    <w:unhideWhenUsed/>
    <w:rsid w:val="007529E9"/>
    <w:rPr>
      <w:vertAlign w:val="superscript"/>
    </w:rPr>
  </w:style>
  <w:style w:type="paragraph" w:styleId="BodyTextIndent3">
    <w:name w:val="Body Text Indent 3"/>
    <w:basedOn w:val="Normal"/>
    <w:link w:val="BodyTextIndent3Char"/>
    <w:rsid w:val="007529E9"/>
    <w:pPr>
      <w:ind w:left="284"/>
    </w:pPr>
    <w:rPr>
      <w:rFonts w:ascii="Arial" w:eastAsia="Times New Roman" w:hAnsi="Arial" w:cs="Arial"/>
      <w:sz w:val="16"/>
      <w:szCs w:val="16"/>
      <w:lang w:eastAsia="sv-SE"/>
    </w:rPr>
  </w:style>
  <w:style w:type="character" w:customStyle="1" w:styleId="BodyTextIndent3Char">
    <w:name w:val="Body Text Indent 3 Char"/>
    <w:basedOn w:val="DefaultParagraphFont"/>
    <w:link w:val="BodyTextIndent3"/>
    <w:rsid w:val="007529E9"/>
    <w:rPr>
      <w:rFonts w:ascii="Arial" w:eastAsia="Times New Roman" w:hAnsi="Arial" w:cs="Arial"/>
      <w:sz w:val="16"/>
      <w:szCs w:val="16"/>
      <w:lang w:eastAsia="sv-SE"/>
    </w:rPr>
  </w:style>
  <w:style w:type="paragraph" w:styleId="HTMLPreformatted">
    <w:name w:val="HTML Preformatted"/>
    <w:basedOn w:val="Normal"/>
    <w:link w:val="HTMLPreformattedChar"/>
    <w:uiPriority w:val="99"/>
    <w:unhideWhenUsed/>
    <w:rsid w:val="0075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sv-SE"/>
    </w:rPr>
  </w:style>
  <w:style w:type="character" w:customStyle="1" w:styleId="HTMLPreformattedChar">
    <w:name w:val="HTML Preformatted Char"/>
    <w:basedOn w:val="DefaultParagraphFont"/>
    <w:link w:val="HTMLPreformatted"/>
    <w:uiPriority w:val="99"/>
    <w:rsid w:val="007529E9"/>
    <w:rPr>
      <w:rFonts w:ascii="Courier New" w:eastAsia="Times New Roman" w:hAnsi="Courier New" w:cs="Courier New"/>
      <w:sz w:val="20"/>
      <w:szCs w:val="20"/>
      <w:lang w:eastAsia="sv-SE"/>
    </w:rPr>
  </w:style>
  <w:style w:type="paragraph" w:styleId="Revision">
    <w:name w:val="Revision"/>
    <w:hidden/>
    <w:uiPriority w:val="99"/>
    <w:semiHidden/>
    <w:rsid w:val="00FA6802"/>
    <w:pPr>
      <w:spacing w:after="0" w:line="240" w:lineRule="auto"/>
    </w:pPr>
    <w:rPr>
      <w:sz w:val="24"/>
    </w:rPr>
  </w:style>
  <w:style w:type="character" w:styleId="CommentReference">
    <w:name w:val="annotation reference"/>
    <w:basedOn w:val="DefaultParagraphFont"/>
    <w:uiPriority w:val="99"/>
    <w:semiHidden/>
    <w:unhideWhenUsed/>
    <w:rsid w:val="0052442A"/>
    <w:rPr>
      <w:sz w:val="16"/>
      <w:szCs w:val="16"/>
    </w:rPr>
  </w:style>
  <w:style w:type="paragraph" w:styleId="CommentText">
    <w:name w:val="annotation text"/>
    <w:basedOn w:val="Normal"/>
    <w:link w:val="CommentTextChar"/>
    <w:uiPriority w:val="99"/>
    <w:unhideWhenUsed/>
    <w:rsid w:val="0052442A"/>
    <w:pPr>
      <w:spacing w:line="240" w:lineRule="auto"/>
    </w:pPr>
    <w:rPr>
      <w:sz w:val="20"/>
      <w:szCs w:val="20"/>
    </w:rPr>
  </w:style>
  <w:style w:type="character" w:customStyle="1" w:styleId="CommentTextChar">
    <w:name w:val="Comment Text Char"/>
    <w:basedOn w:val="DefaultParagraphFont"/>
    <w:link w:val="CommentText"/>
    <w:uiPriority w:val="99"/>
    <w:rsid w:val="0052442A"/>
    <w:rPr>
      <w:rFonts w:cs="Times New Roman"/>
      <w:sz w:val="20"/>
      <w:szCs w:val="20"/>
    </w:rPr>
  </w:style>
  <w:style w:type="paragraph" w:styleId="CommentSubject">
    <w:name w:val="annotation subject"/>
    <w:basedOn w:val="CommentText"/>
    <w:next w:val="CommentText"/>
    <w:link w:val="CommentSubjectChar"/>
    <w:uiPriority w:val="99"/>
    <w:semiHidden/>
    <w:unhideWhenUsed/>
    <w:rsid w:val="0052442A"/>
    <w:rPr>
      <w:b/>
      <w:bCs/>
    </w:rPr>
  </w:style>
  <w:style w:type="character" w:customStyle="1" w:styleId="CommentSubjectChar">
    <w:name w:val="Comment Subject Char"/>
    <w:basedOn w:val="CommentTextChar"/>
    <w:link w:val="CommentSubject"/>
    <w:uiPriority w:val="99"/>
    <w:semiHidden/>
    <w:rsid w:val="0052442A"/>
    <w:rPr>
      <w:rFonts w:cs="Times New Roman"/>
      <w:b/>
      <w:bCs/>
      <w:sz w:val="20"/>
      <w:szCs w:val="20"/>
    </w:rPr>
  </w:style>
  <w:style w:type="paragraph" w:styleId="NormalWeb">
    <w:name w:val="Normal (Web)"/>
    <w:basedOn w:val="Normal"/>
    <w:uiPriority w:val="99"/>
    <w:semiHidden/>
    <w:unhideWhenUsed/>
    <w:rsid w:val="00C71B08"/>
    <w:pPr>
      <w:spacing w:before="100" w:beforeAutospacing="1" w:after="100" w:afterAutospacing="1" w:line="240" w:lineRule="auto"/>
      <w:jc w:val="left"/>
    </w:pPr>
    <w:rPr>
      <w:rFonts w:eastAsia="Times New Roman"/>
      <w:lang w:eastAsia="sv-SE"/>
    </w:rPr>
  </w:style>
  <w:style w:type="paragraph" w:styleId="EndnoteText">
    <w:name w:val="endnote text"/>
    <w:basedOn w:val="Normal"/>
    <w:link w:val="EndnoteTextChar"/>
    <w:uiPriority w:val="99"/>
    <w:semiHidden/>
    <w:unhideWhenUsed/>
    <w:rsid w:val="00D93B16"/>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D93B16"/>
    <w:rPr>
      <w:rFonts w:cs="Times New Roman"/>
      <w:sz w:val="20"/>
      <w:szCs w:val="20"/>
    </w:rPr>
  </w:style>
  <w:style w:type="character" w:styleId="EndnoteReference">
    <w:name w:val="endnote reference"/>
    <w:basedOn w:val="DefaultParagraphFont"/>
    <w:uiPriority w:val="99"/>
    <w:semiHidden/>
    <w:unhideWhenUsed/>
    <w:rsid w:val="00D93B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80156">
      <w:bodyDiv w:val="1"/>
      <w:marLeft w:val="0"/>
      <w:marRight w:val="0"/>
      <w:marTop w:val="0"/>
      <w:marBottom w:val="0"/>
      <w:divBdr>
        <w:top w:val="none" w:sz="0" w:space="0" w:color="auto"/>
        <w:left w:val="none" w:sz="0" w:space="0" w:color="auto"/>
        <w:bottom w:val="none" w:sz="0" w:space="0" w:color="auto"/>
        <w:right w:val="none" w:sz="0" w:space="0" w:color="auto"/>
      </w:divBdr>
    </w:div>
    <w:div w:id="1086806881">
      <w:bodyDiv w:val="1"/>
      <w:marLeft w:val="0"/>
      <w:marRight w:val="0"/>
      <w:marTop w:val="0"/>
      <w:marBottom w:val="0"/>
      <w:divBdr>
        <w:top w:val="none" w:sz="0" w:space="0" w:color="auto"/>
        <w:left w:val="none" w:sz="0" w:space="0" w:color="auto"/>
        <w:bottom w:val="none" w:sz="0" w:space="0" w:color="auto"/>
        <w:right w:val="none" w:sz="0" w:space="0" w:color="auto"/>
      </w:divBdr>
    </w:div>
    <w:div w:id="1103106930">
      <w:bodyDiv w:val="1"/>
      <w:marLeft w:val="0"/>
      <w:marRight w:val="0"/>
      <w:marTop w:val="0"/>
      <w:marBottom w:val="0"/>
      <w:divBdr>
        <w:top w:val="none" w:sz="0" w:space="0" w:color="auto"/>
        <w:left w:val="none" w:sz="0" w:space="0" w:color="auto"/>
        <w:bottom w:val="none" w:sz="0" w:space="0" w:color="auto"/>
        <w:right w:val="none" w:sz="0" w:space="0" w:color="auto"/>
      </w:divBdr>
    </w:div>
    <w:div w:id="1158377544">
      <w:bodyDiv w:val="1"/>
      <w:marLeft w:val="0"/>
      <w:marRight w:val="0"/>
      <w:marTop w:val="0"/>
      <w:marBottom w:val="0"/>
      <w:divBdr>
        <w:top w:val="none" w:sz="0" w:space="0" w:color="auto"/>
        <w:left w:val="none" w:sz="0" w:space="0" w:color="auto"/>
        <w:bottom w:val="none" w:sz="0" w:space="0" w:color="auto"/>
        <w:right w:val="none" w:sz="0" w:space="0" w:color="auto"/>
      </w:divBdr>
    </w:div>
    <w:div w:id="1623540678">
      <w:bodyDiv w:val="1"/>
      <w:marLeft w:val="0"/>
      <w:marRight w:val="0"/>
      <w:marTop w:val="0"/>
      <w:marBottom w:val="0"/>
      <w:divBdr>
        <w:top w:val="none" w:sz="0" w:space="0" w:color="auto"/>
        <w:left w:val="none" w:sz="0" w:space="0" w:color="auto"/>
        <w:bottom w:val="none" w:sz="0" w:space="0" w:color="auto"/>
        <w:right w:val="none" w:sz="0" w:space="0" w:color="auto"/>
      </w:divBdr>
    </w:div>
    <w:div w:id="195659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FORUM CIV">
      <a:dk1>
        <a:sysClr val="windowText" lastClr="000000"/>
      </a:dk1>
      <a:lt1>
        <a:sysClr val="window" lastClr="FFFFFF"/>
      </a:lt1>
      <a:dk2>
        <a:srgbClr val="505050"/>
      </a:dk2>
      <a:lt2>
        <a:srgbClr val="E7E6E6"/>
      </a:lt2>
      <a:accent1>
        <a:srgbClr val="FFCC00"/>
      </a:accent1>
      <a:accent2>
        <a:srgbClr val="E20C7B"/>
      </a:accent2>
      <a:accent3>
        <a:srgbClr val="71628F"/>
      </a:accent3>
      <a:accent4>
        <a:srgbClr val="505050"/>
      </a:accent4>
      <a:accent5>
        <a:srgbClr val="979797"/>
      </a:accent5>
      <a:accent6>
        <a:srgbClr val="E7E6E6"/>
      </a:accent6>
      <a:hlink>
        <a:srgbClr val="E20C7B"/>
      </a:hlink>
      <a:folHlink>
        <a:srgbClr val="71628F"/>
      </a:folHlink>
    </a:clrScheme>
    <a:fontScheme name="FORUM CIV">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c99d647-593d-4dc0-b4f7-eccc62d41007">
      <UserInfo>
        <DisplayName>Alla utom externa användare</DisplayName>
        <AccountId>9</AccountId>
        <AccountType/>
      </UserInfo>
    </SharedWithUsers>
    <TaxCatchAll xmlns="9c99d647-593d-4dc0-b4f7-eccc62d41007" xsi:nil="true"/>
    <lcf76f155ced4ddcb4097134ff3c332f xmlns="43ee658d-291c-4183-a6b7-dd80fe78832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6E1E50C5A01E44BF4DA2287A8C79DB" ma:contentTypeVersion="17" ma:contentTypeDescription="Create a new document." ma:contentTypeScope="" ma:versionID="ad237c457693329f28abc0e38928024f">
  <xsd:schema xmlns:xsd="http://www.w3.org/2001/XMLSchema" xmlns:xs="http://www.w3.org/2001/XMLSchema" xmlns:p="http://schemas.microsoft.com/office/2006/metadata/properties" xmlns:ns2="43ee658d-291c-4183-a6b7-dd80fe788329" xmlns:ns3="9c99d647-593d-4dc0-b4f7-eccc62d41007" targetNamespace="http://schemas.microsoft.com/office/2006/metadata/properties" ma:root="true" ma:fieldsID="c6384a1db91c7d45e80764168e2a3c9e" ns2:_="" ns3:_="">
    <xsd:import namespace="43ee658d-291c-4183-a6b7-dd80fe788329"/>
    <xsd:import namespace="9c99d647-593d-4dc0-b4f7-eccc62d410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e658d-291c-4183-a6b7-dd80fe788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138259-479b-4ea9-b6fc-ca7fc742e5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99d647-593d-4dc0-b4f7-eccc62d410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ea3672-c2f5-4c15-a5b5-b5a7eaf7c543}" ma:internalName="TaxCatchAll" ma:showField="CatchAllData" ma:web="9c99d647-593d-4dc0-b4f7-eccc62d410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FA738-EB83-4ADB-BBE4-67B2207E6766}">
  <ds:schemaRefs>
    <ds:schemaRef ds:uri="http://schemas.microsoft.com/office/2006/metadata/properties"/>
    <ds:schemaRef ds:uri="http://schemas.microsoft.com/office/infopath/2007/PartnerControls"/>
    <ds:schemaRef ds:uri="9c99d647-593d-4dc0-b4f7-eccc62d41007"/>
    <ds:schemaRef ds:uri="43ee658d-291c-4183-a6b7-dd80fe788329"/>
  </ds:schemaRefs>
</ds:datastoreItem>
</file>

<file path=customXml/itemProps2.xml><?xml version="1.0" encoding="utf-8"?>
<ds:datastoreItem xmlns:ds="http://schemas.openxmlformats.org/officeDocument/2006/customXml" ds:itemID="{ECD2B5AB-E670-46CF-93C2-9516C1A4AD0F}">
  <ds:schemaRefs>
    <ds:schemaRef ds:uri="http://schemas.microsoft.com/sharepoint/v3/contenttype/forms"/>
  </ds:schemaRefs>
</ds:datastoreItem>
</file>

<file path=customXml/itemProps3.xml><?xml version="1.0" encoding="utf-8"?>
<ds:datastoreItem xmlns:ds="http://schemas.openxmlformats.org/officeDocument/2006/customXml" ds:itemID="{DF93B7FD-8E52-4C8C-9A76-E547C7924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e658d-291c-4183-a6b7-dd80fe788329"/>
    <ds:schemaRef ds:uri="9c99d647-593d-4dc0-b4f7-eccc62d41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1D3F81-5C13-4352-AA11-F99A427FD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7</Pages>
  <Words>1971</Words>
  <Characters>11241</Characters>
  <Application>Microsoft Office Word</Application>
  <DocSecurity>0</DocSecurity>
  <Lines>93</Lines>
  <Paragraphs>26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Wahlberg</dc:creator>
  <cp:keywords/>
  <dc:description/>
  <cp:lastModifiedBy>Jonatan Grinde</cp:lastModifiedBy>
  <cp:revision>22</cp:revision>
  <dcterms:created xsi:type="dcterms:W3CDTF">2023-03-05T18:18:00Z</dcterms:created>
  <dcterms:modified xsi:type="dcterms:W3CDTF">2024-04-02T13:25:00Z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4ca39e-8920-426d-980e-9674961a4e31_Enabled">
    <vt:lpwstr>true</vt:lpwstr>
  </property>
  <property fmtid="{D5CDD505-2E9C-101B-9397-08002B2CF9AE}" pid="3" name="MSIP_Label_0d4ca39e-8920-426d-980e-9674961a4e31_SetDate">
    <vt:lpwstr>2022-07-21T08:33:26Z</vt:lpwstr>
  </property>
  <property fmtid="{D5CDD505-2E9C-101B-9397-08002B2CF9AE}" pid="4" name="MSIP_Label_0d4ca39e-8920-426d-980e-9674961a4e31_Method">
    <vt:lpwstr>Standard</vt:lpwstr>
  </property>
  <property fmtid="{D5CDD505-2E9C-101B-9397-08002B2CF9AE}" pid="5" name="MSIP_Label_0d4ca39e-8920-426d-980e-9674961a4e31_Name">
    <vt:lpwstr>Public document</vt:lpwstr>
  </property>
  <property fmtid="{D5CDD505-2E9C-101B-9397-08002B2CF9AE}" pid="6" name="MSIP_Label_0d4ca39e-8920-426d-980e-9674961a4e31_SiteId">
    <vt:lpwstr>bc5a863f-c04e-4647-8577-46ee302e77c0</vt:lpwstr>
  </property>
  <property fmtid="{D5CDD505-2E9C-101B-9397-08002B2CF9AE}" pid="7" name="MSIP_Label_0d4ca39e-8920-426d-980e-9674961a4e31_ActionId">
    <vt:lpwstr>50509700-0e65-4e97-b55b-ba9e42941d3d</vt:lpwstr>
  </property>
  <property fmtid="{D5CDD505-2E9C-101B-9397-08002B2CF9AE}" pid="8" name="MSIP_Label_0d4ca39e-8920-426d-980e-9674961a4e31_ContentBits">
    <vt:lpwstr>0</vt:lpwstr>
  </property>
  <property fmtid="{D5CDD505-2E9C-101B-9397-08002B2CF9AE}" pid="9" name="ContentTypeId">
    <vt:lpwstr>0x010100F46E1E50C5A01E44BF4DA2287A8C79DB</vt:lpwstr>
  </property>
  <property fmtid="{D5CDD505-2E9C-101B-9397-08002B2CF9AE}" pid="10" name="MediaServiceImageTags">
    <vt:lpwstr/>
  </property>
</Properties>
</file>